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108" w:type="dxa"/>
        <w:tblLayout w:type="fixed"/>
        <w:tblLook w:val="0000" w:firstRow="0" w:lastRow="0" w:firstColumn="0" w:lastColumn="0" w:noHBand="0" w:noVBand="0"/>
      </w:tblPr>
      <w:tblGrid>
        <w:gridCol w:w="9390"/>
      </w:tblGrid>
      <w:tr w:rsidR="000E1956" w:rsidRPr="000E1956" w:rsidTr="000E1956">
        <w:trPr>
          <w:trHeight w:val="20"/>
        </w:trPr>
        <w:tc>
          <w:tcPr>
            <w:tcW w:w="9390" w:type="dxa"/>
          </w:tcPr>
          <w:p w:rsidR="000E1956" w:rsidRPr="000E1956" w:rsidRDefault="000E1956" w:rsidP="00B95985">
            <w:pPr>
              <w:pStyle w:val="10"/>
              <w:ind w:left="4853" w:firstLine="34"/>
              <w:rPr>
                <w:rFonts w:ascii="Myriad Pro" w:hAnsi="Myriad Pro"/>
                <w:b/>
                <w:bCs/>
                <w:i/>
                <w:iCs/>
                <w:sz w:val="18"/>
                <w:szCs w:val="18"/>
                <w:lang w:val="ru-RU"/>
              </w:rPr>
            </w:pPr>
            <w:r w:rsidRPr="000E1956">
              <w:rPr>
                <w:rFonts w:ascii="Myriad Pro" w:hAnsi="Myriad Pro"/>
                <w:b/>
                <w:bCs/>
                <w:i/>
                <w:iCs/>
                <w:sz w:val="18"/>
                <w:szCs w:val="18"/>
                <w:lang w:val="ru-RU"/>
              </w:rPr>
              <w:t>У Т В Е Р Ж Д Е Н О</w:t>
            </w:r>
          </w:p>
        </w:tc>
      </w:tr>
      <w:tr w:rsidR="000E1956" w:rsidRPr="000E1956" w:rsidTr="000E1956">
        <w:trPr>
          <w:trHeight w:val="211"/>
        </w:trPr>
        <w:tc>
          <w:tcPr>
            <w:tcW w:w="9390" w:type="dxa"/>
          </w:tcPr>
          <w:p w:rsidR="000E1956" w:rsidRPr="000E1956" w:rsidRDefault="000E1956" w:rsidP="00B95985">
            <w:pPr>
              <w:ind w:firstLine="34"/>
              <w:jc w:val="right"/>
              <w:rPr>
                <w:rFonts w:ascii="Myriad Pro" w:hAnsi="Myriad Pro"/>
                <w:i/>
                <w:iCs/>
                <w:sz w:val="18"/>
                <w:szCs w:val="18"/>
              </w:rPr>
            </w:pPr>
            <w:r w:rsidRPr="000E1956">
              <w:rPr>
                <w:rFonts w:ascii="Myriad Pro" w:hAnsi="Myriad Pro"/>
                <w:i/>
                <w:iCs/>
                <w:sz w:val="18"/>
                <w:szCs w:val="18"/>
              </w:rPr>
              <w:t xml:space="preserve"> Решением Правления АО «Экономбанк»</w:t>
            </w:r>
          </w:p>
        </w:tc>
      </w:tr>
      <w:tr w:rsidR="000E1956" w:rsidRPr="000E1956" w:rsidTr="000E1956">
        <w:trPr>
          <w:trHeight w:val="20"/>
        </w:trPr>
        <w:tc>
          <w:tcPr>
            <w:tcW w:w="9390" w:type="dxa"/>
          </w:tcPr>
          <w:p w:rsidR="000E1956" w:rsidRPr="000E1956" w:rsidRDefault="000E1956" w:rsidP="000E1956">
            <w:pPr>
              <w:pStyle w:val="4"/>
              <w:ind w:right="0"/>
              <w:rPr>
                <w:rFonts w:ascii="Myriad Pro" w:hAnsi="Myriad Pro"/>
                <w:sz w:val="18"/>
                <w:szCs w:val="18"/>
                <w:lang w:val="ru-RU"/>
              </w:rPr>
            </w:pPr>
            <w:r w:rsidRPr="000E1956">
              <w:rPr>
                <w:rFonts w:ascii="Myriad Pro" w:hAnsi="Myriad Pro"/>
                <w:sz w:val="18"/>
                <w:szCs w:val="18"/>
                <w:lang w:val="ru-RU"/>
              </w:rPr>
              <w:t>Протокол от «</w:t>
            </w:r>
            <w:r w:rsidRPr="000E1956">
              <w:rPr>
                <w:rFonts w:ascii="Myriad Pro" w:hAnsi="Myriad Pro"/>
                <w:sz w:val="18"/>
                <w:szCs w:val="18"/>
                <w:lang w:val="ru-RU"/>
              </w:rPr>
              <w:t>31</w:t>
            </w:r>
            <w:r w:rsidRPr="000E1956">
              <w:rPr>
                <w:rFonts w:ascii="Myriad Pro" w:hAnsi="Myriad Pro"/>
                <w:sz w:val="18"/>
                <w:szCs w:val="18"/>
                <w:lang w:val="ru-RU"/>
              </w:rPr>
              <w:t>» августа 201</w:t>
            </w:r>
            <w:r w:rsidRPr="000E1956">
              <w:rPr>
                <w:rFonts w:ascii="Myriad Pro" w:hAnsi="Myriad Pro"/>
                <w:sz w:val="18"/>
                <w:szCs w:val="18"/>
                <w:lang w:val="ru-RU"/>
              </w:rPr>
              <w:t>8</w:t>
            </w:r>
            <w:r w:rsidRPr="000E1956">
              <w:rPr>
                <w:rFonts w:ascii="Myriad Pro" w:hAnsi="Myriad Pro"/>
                <w:sz w:val="18"/>
                <w:szCs w:val="18"/>
                <w:lang w:val="ru-RU"/>
              </w:rPr>
              <w:t xml:space="preserve"> г.</w:t>
            </w:r>
          </w:p>
        </w:tc>
      </w:tr>
      <w:tr w:rsidR="000E1956" w:rsidRPr="000E1956" w:rsidTr="000E1956">
        <w:trPr>
          <w:trHeight w:val="20"/>
        </w:trPr>
        <w:tc>
          <w:tcPr>
            <w:tcW w:w="9390" w:type="dxa"/>
          </w:tcPr>
          <w:p w:rsidR="000E1956" w:rsidRPr="000E1956" w:rsidRDefault="000E1956" w:rsidP="000E1956">
            <w:pPr>
              <w:pStyle w:val="4"/>
              <w:ind w:right="0"/>
              <w:rPr>
                <w:rFonts w:ascii="Myriad Pro" w:hAnsi="Myriad Pro"/>
                <w:sz w:val="18"/>
                <w:szCs w:val="18"/>
                <w:lang w:val="ru-RU"/>
              </w:rPr>
            </w:pPr>
            <w:r w:rsidRPr="000E1956">
              <w:rPr>
                <w:rFonts w:ascii="Myriad Pro" w:hAnsi="Myriad Pro"/>
                <w:sz w:val="18"/>
                <w:szCs w:val="18"/>
                <w:lang w:val="ru-RU"/>
              </w:rPr>
              <w:t xml:space="preserve">(с учетом </w:t>
            </w:r>
            <w:r w:rsidRPr="000E1956">
              <w:rPr>
                <w:rFonts w:ascii="Myriad Pro" w:hAnsi="Myriad Pro"/>
                <w:sz w:val="18"/>
                <w:szCs w:val="18"/>
                <w:lang w:val="ru-RU"/>
              </w:rPr>
              <w:t xml:space="preserve">изменении </w:t>
            </w:r>
            <w:bookmarkStart w:id="0" w:name="_GoBack"/>
            <w:r w:rsidRPr="000E1956">
              <w:rPr>
                <w:rFonts w:ascii="Myriad Pro" w:hAnsi="Myriad Pro"/>
                <w:sz w:val="18"/>
                <w:szCs w:val="18"/>
                <w:lang w:val="ru-RU"/>
              </w:rPr>
              <w:t xml:space="preserve">№ 1 от 05.10.2018 г., № 2 от 01.03.2019г., </w:t>
            </w:r>
          </w:p>
          <w:p w:rsidR="000E1956" w:rsidRPr="000E1956" w:rsidRDefault="000E1956" w:rsidP="000E1956">
            <w:pPr>
              <w:pStyle w:val="4"/>
              <w:ind w:right="0"/>
              <w:rPr>
                <w:rFonts w:ascii="Myriad Pro" w:hAnsi="Myriad Pro"/>
                <w:sz w:val="18"/>
                <w:szCs w:val="18"/>
                <w:lang w:val="ru-RU"/>
              </w:rPr>
            </w:pPr>
            <w:r w:rsidRPr="000E1956">
              <w:rPr>
                <w:rFonts w:ascii="Myriad Pro" w:hAnsi="Myriad Pro"/>
                <w:sz w:val="18"/>
                <w:szCs w:val="18"/>
                <w:lang w:val="ru-RU"/>
              </w:rPr>
              <w:t>№ 3 от 30.08.2019г., № 4 от 12.12.2019 г., № 5 от 20.04.2020</w:t>
            </w:r>
            <w:bookmarkEnd w:id="0"/>
            <w:r w:rsidRPr="000E1956">
              <w:rPr>
                <w:rFonts w:ascii="Myriad Pro" w:hAnsi="Myriad Pro"/>
                <w:sz w:val="18"/>
                <w:szCs w:val="18"/>
                <w:lang w:val="ru-RU"/>
              </w:rPr>
              <w:t xml:space="preserve">) </w:t>
            </w:r>
          </w:p>
        </w:tc>
      </w:tr>
    </w:tbl>
    <w:p w:rsidR="000E1956" w:rsidRPr="000E1956" w:rsidRDefault="000E1956" w:rsidP="000E1956">
      <w:pPr>
        <w:pStyle w:val="ab"/>
        <w:ind w:left="1276" w:right="-2" w:hanging="1276"/>
        <w:rPr>
          <w:rFonts w:ascii="Verdana" w:hAnsi="Verdana"/>
          <w:lang w:val="ru-RU"/>
        </w:rPr>
      </w:pPr>
    </w:p>
    <w:p w:rsidR="000E1956" w:rsidRPr="000E1956" w:rsidRDefault="000E1956" w:rsidP="000E1956">
      <w:pPr>
        <w:pStyle w:val="ab"/>
        <w:ind w:left="1276" w:right="-2" w:hanging="1276"/>
        <w:rPr>
          <w:rFonts w:ascii="Verdana" w:hAnsi="Verdana"/>
        </w:rPr>
      </w:pPr>
    </w:p>
    <w:p w:rsidR="000E1956" w:rsidRPr="000E1956" w:rsidRDefault="000E1956" w:rsidP="000E1956">
      <w:pPr>
        <w:pStyle w:val="ab"/>
        <w:ind w:left="1276" w:right="-2" w:hanging="1276"/>
        <w:rPr>
          <w:rFonts w:ascii="Verdana" w:hAnsi="Verdana"/>
        </w:rPr>
      </w:pPr>
    </w:p>
    <w:p w:rsidR="000E1956" w:rsidRDefault="000E1956" w:rsidP="000E1956">
      <w:pPr>
        <w:pStyle w:val="ab"/>
        <w:ind w:left="1276" w:right="-2" w:hanging="1276"/>
        <w:rPr>
          <w:rFonts w:ascii="Verdana" w:hAnsi="Verdana"/>
        </w:rPr>
      </w:pPr>
      <w:r w:rsidRPr="000E1956">
        <w:rPr>
          <w:rFonts w:ascii="Verdana" w:hAnsi="Verdana"/>
        </w:rPr>
        <w:t xml:space="preserve">Правила открытия и обслуживания вкладов физических лиц </w:t>
      </w:r>
    </w:p>
    <w:p w:rsidR="000E1956" w:rsidRPr="000E1956" w:rsidRDefault="000E1956" w:rsidP="000E1956">
      <w:pPr>
        <w:pStyle w:val="ab"/>
        <w:ind w:left="1276" w:right="-2" w:hanging="1276"/>
        <w:rPr>
          <w:rFonts w:ascii="Verdana" w:hAnsi="Verdana"/>
        </w:rPr>
      </w:pPr>
      <w:r w:rsidRPr="000E1956">
        <w:rPr>
          <w:rFonts w:ascii="Verdana" w:hAnsi="Verdana"/>
        </w:rPr>
        <w:t>в АО «Экономбанк»</w:t>
      </w:r>
    </w:p>
    <w:p w:rsidR="000E1956" w:rsidRPr="000E1956" w:rsidRDefault="000E1956" w:rsidP="000E1956">
      <w:pPr>
        <w:ind w:right="-567"/>
        <w:jc w:val="center"/>
        <w:rPr>
          <w:b/>
          <w:sz w:val="20"/>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1. Определения, Термины и Понятия</w:t>
      </w:r>
    </w:p>
    <w:p w:rsidR="000E1956" w:rsidRPr="000E1956" w:rsidRDefault="000E1956" w:rsidP="000E1956">
      <w:pPr>
        <w:tabs>
          <w:tab w:val="left" w:pos="851"/>
        </w:tabs>
        <w:ind w:firstLine="567"/>
        <w:rPr>
          <w:sz w:val="20"/>
          <w:szCs w:val="20"/>
        </w:rPr>
      </w:pPr>
      <w:r w:rsidRPr="000E1956">
        <w:rPr>
          <w:b/>
          <w:bCs/>
          <w:sz w:val="20"/>
          <w:szCs w:val="20"/>
        </w:rPr>
        <w:t>Банк</w:t>
      </w:r>
      <w:r w:rsidRPr="000E1956">
        <w:rPr>
          <w:sz w:val="20"/>
          <w:szCs w:val="20"/>
        </w:rPr>
        <w:t xml:space="preserve"> – Акционерное общество «Акционерно-коммерческий банк реконструкции и развития «Экономбанк». Юридический адрес: </w:t>
      </w:r>
      <w:smartTag w:uri="urn:schemas-microsoft-com:office:smarttags" w:element="metricconverter">
        <w:smartTagPr>
          <w:attr w:name="ProductID" w:val="410031, г"/>
        </w:smartTagPr>
        <w:r w:rsidRPr="000E1956">
          <w:rPr>
            <w:sz w:val="20"/>
            <w:szCs w:val="20"/>
          </w:rPr>
          <w:t>410031, г</w:t>
        </w:r>
      </w:smartTag>
      <w:r w:rsidRPr="000E1956">
        <w:rPr>
          <w:sz w:val="20"/>
          <w:szCs w:val="20"/>
        </w:rPr>
        <w:t>. Саратов, ул. Радищева, д.28. Генеральная лицензия № 1319 от 30 сентября 2015 года.</w:t>
      </w:r>
    </w:p>
    <w:p w:rsidR="000E1956" w:rsidRPr="000E1956" w:rsidRDefault="000E1956" w:rsidP="000E1956">
      <w:pPr>
        <w:tabs>
          <w:tab w:val="left" w:pos="851"/>
        </w:tabs>
        <w:ind w:firstLine="567"/>
        <w:rPr>
          <w:sz w:val="20"/>
          <w:szCs w:val="20"/>
        </w:rPr>
      </w:pPr>
      <w:r w:rsidRPr="000E1956">
        <w:rPr>
          <w:b/>
          <w:sz w:val="20"/>
          <w:szCs w:val="20"/>
        </w:rPr>
        <w:t xml:space="preserve">Вклад </w:t>
      </w:r>
      <w:r w:rsidRPr="000E1956">
        <w:rPr>
          <w:sz w:val="20"/>
          <w:szCs w:val="20"/>
        </w:rPr>
        <w:t>– денежные средства, размещенные физическим лицом в Банке в целях хранения и/или получения дохода.</w:t>
      </w:r>
    </w:p>
    <w:p w:rsidR="000E1956" w:rsidRPr="000E1956" w:rsidRDefault="000E1956" w:rsidP="000E1956">
      <w:pPr>
        <w:tabs>
          <w:tab w:val="left" w:pos="851"/>
        </w:tabs>
        <w:ind w:firstLine="567"/>
        <w:rPr>
          <w:sz w:val="20"/>
          <w:szCs w:val="20"/>
        </w:rPr>
      </w:pPr>
      <w:r w:rsidRPr="000E1956">
        <w:rPr>
          <w:b/>
          <w:sz w:val="20"/>
          <w:szCs w:val="20"/>
        </w:rPr>
        <w:t xml:space="preserve">Вклад срочный – </w:t>
      </w:r>
      <w:r w:rsidRPr="000E1956">
        <w:rPr>
          <w:sz w:val="20"/>
          <w:szCs w:val="20"/>
        </w:rPr>
        <w:t>банковский вклад, внесенный на условиях его выдачи по истечении срока, либо при наступлении обстоятельств, предусмотренных договором банковского вклада, а также договор банковского вклада, содержащий вышеуказанные условия.</w:t>
      </w:r>
    </w:p>
    <w:p w:rsidR="000E1956" w:rsidRPr="000E1956" w:rsidRDefault="000E1956" w:rsidP="000E1956">
      <w:pPr>
        <w:tabs>
          <w:tab w:val="left" w:pos="851"/>
        </w:tabs>
        <w:ind w:firstLine="567"/>
        <w:rPr>
          <w:snapToGrid w:val="0"/>
          <w:sz w:val="20"/>
          <w:szCs w:val="20"/>
        </w:rPr>
      </w:pPr>
      <w:r w:rsidRPr="000E1956">
        <w:rPr>
          <w:b/>
          <w:sz w:val="20"/>
          <w:szCs w:val="20"/>
        </w:rPr>
        <w:t xml:space="preserve">Вклад «до востребования» – </w:t>
      </w:r>
      <w:r w:rsidRPr="000E1956">
        <w:rPr>
          <w:sz w:val="20"/>
          <w:szCs w:val="20"/>
        </w:rPr>
        <w:t>банковский вклад, внесенный на условиях выдачи вклада по первому требованию, а также срочный банковский вклад, после истечения срока договора, либо при наступлении обстоятельств, предусмотренных договором банковского вклада, если иное не предусмотрено договором.</w:t>
      </w:r>
    </w:p>
    <w:p w:rsidR="000E1956" w:rsidRPr="000E1956" w:rsidRDefault="000E1956" w:rsidP="000E1956">
      <w:pPr>
        <w:pStyle w:val="BodyText3"/>
        <w:ind w:right="141" w:firstLine="567"/>
        <w:contextualSpacing/>
        <w:rPr>
          <w:rFonts w:ascii="Verdana" w:hAnsi="Verdana"/>
          <w:sz w:val="20"/>
        </w:rPr>
      </w:pPr>
      <w:r w:rsidRPr="000E1956">
        <w:rPr>
          <w:rFonts w:ascii="Verdana" w:hAnsi="Verdana"/>
          <w:b/>
          <w:sz w:val="20"/>
        </w:rPr>
        <w:t>Вклад «Пенсионный – до востребования»</w:t>
      </w:r>
      <w:r w:rsidRPr="000E1956">
        <w:rPr>
          <w:rStyle w:val="aa"/>
          <w:rFonts w:ascii="Verdana" w:hAnsi="Verdana"/>
          <w:b/>
          <w:sz w:val="20"/>
        </w:rPr>
        <w:footnoteReference w:id="1"/>
      </w:r>
      <w:r w:rsidRPr="000E1956">
        <w:rPr>
          <w:rFonts w:ascii="Verdana" w:hAnsi="Verdana"/>
          <w:sz w:val="20"/>
        </w:rPr>
        <w:t xml:space="preserve"> – банковский вклад, внесенный на условиях выдачи вклада по первому требованию, предназначенный для зачисления сумм пенсий и иных денежных выплат (далее - суммы пенсий), осуществляемых ПФР в соответствии с законодательством Российской Федерации, а также иных выплат, предусмотренных договором банковского вклада.</w:t>
      </w:r>
    </w:p>
    <w:p w:rsidR="000E1956" w:rsidRPr="000E1956" w:rsidRDefault="000E1956" w:rsidP="000E1956">
      <w:pPr>
        <w:pStyle w:val="BodyText3"/>
        <w:ind w:right="141" w:firstLine="567"/>
        <w:contextualSpacing/>
        <w:rPr>
          <w:rFonts w:ascii="Verdana" w:hAnsi="Verdana"/>
          <w:strike/>
          <w:sz w:val="20"/>
        </w:rPr>
      </w:pPr>
      <w:r w:rsidRPr="000E1956">
        <w:rPr>
          <w:rFonts w:ascii="Verdana" w:hAnsi="Verdana"/>
          <w:b/>
          <w:sz w:val="20"/>
        </w:rPr>
        <w:t>Вкладчик</w:t>
      </w:r>
      <w:r w:rsidRPr="000E1956">
        <w:rPr>
          <w:rFonts w:ascii="Verdana" w:hAnsi="Verdana"/>
          <w:sz w:val="20"/>
        </w:rPr>
        <w:t xml:space="preserve"> – физическое лицо, заключившее Договор банковского вклада. Вкладчиком по вкладу в рублях может быть резидент Российской Федерации (далее по тексту - резидент). Вкладчиком по вкладу в иностранной валюте может быть, как резидент, так и нерезидент РФ (далее по тексту – нерезидент).</w:t>
      </w:r>
      <w:r w:rsidRPr="000E1956">
        <w:rPr>
          <w:rFonts w:ascii="Verdana" w:hAnsi="Verdana"/>
          <w:strike/>
          <w:sz w:val="20"/>
        </w:rPr>
        <w:t xml:space="preserve"> </w:t>
      </w:r>
    </w:p>
    <w:p w:rsidR="000E1956" w:rsidRPr="000E1956" w:rsidRDefault="000E1956" w:rsidP="000E1956">
      <w:pPr>
        <w:pStyle w:val="3"/>
        <w:spacing w:after="0"/>
        <w:ind w:left="0" w:right="141" w:firstLine="567"/>
        <w:contextualSpacing/>
        <w:rPr>
          <w:sz w:val="20"/>
          <w:szCs w:val="20"/>
        </w:rPr>
      </w:pPr>
      <w:r w:rsidRPr="000E1956">
        <w:rPr>
          <w:sz w:val="20"/>
          <w:szCs w:val="20"/>
        </w:rPr>
        <w:t xml:space="preserve">Понятия «резидент» и «нерезидент», употребляемые по тексту настоящих Правил, определяются Федеральным законом от 10 декабря </w:t>
      </w:r>
      <w:smartTag w:uri="urn:schemas-microsoft-com:office:smarttags" w:element="metricconverter">
        <w:smartTagPr>
          <w:attr w:name="ProductID" w:val="2003 г"/>
        </w:smartTagPr>
        <w:r w:rsidRPr="000E1956">
          <w:rPr>
            <w:sz w:val="20"/>
            <w:szCs w:val="20"/>
          </w:rPr>
          <w:t>2003 г</w:t>
        </w:r>
      </w:smartTag>
      <w:r w:rsidRPr="000E1956">
        <w:rPr>
          <w:sz w:val="20"/>
          <w:szCs w:val="20"/>
        </w:rPr>
        <w:t>. № 173-ФЗ «О валютном регулировании и валютном контроле».</w:t>
      </w:r>
    </w:p>
    <w:p w:rsidR="000E1956" w:rsidRPr="000E1956" w:rsidRDefault="000E1956" w:rsidP="000E1956">
      <w:pPr>
        <w:pStyle w:val="3"/>
        <w:spacing w:after="0"/>
        <w:ind w:left="0" w:right="141" w:firstLine="567"/>
        <w:contextualSpacing/>
        <w:rPr>
          <w:sz w:val="20"/>
          <w:szCs w:val="20"/>
        </w:rPr>
      </w:pPr>
      <w:r w:rsidRPr="000E1956">
        <w:rPr>
          <w:b/>
          <w:bCs/>
          <w:sz w:val="20"/>
          <w:szCs w:val="20"/>
        </w:rPr>
        <w:t>Договор банковского вклада</w:t>
      </w:r>
      <w:r w:rsidRPr="000E1956">
        <w:rPr>
          <w:sz w:val="20"/>
          <w:szCs w:val="20"/>
        </w:rPr>
        <w:t xml:space="preserve"> - договор банковского вклада, заключенный между Банком и физическим лицом, путем подачи Вкладчиком и принятия Банком заявления о присоединении к условиям настоящих Правил (п. 3 ст. 434 ГК РФ).</w:t>
      </w:r>
    </w:p>
    <w:p w:rsidR="000E1956" w:rsidRPr="000E1956" w:rsidRDefault="000E1956" w:rsidP="000E1956">
      <w:pPr>
        <w:pStyle w:val="3"/>
        <w:spacing w:after="0"/>
        <w:ind w:left="0" w:right="141" w:firstLine="567"/>
        <w:contextualSpacing/>
        <w:rPr>
          <w:sz w:val="20"/>
          <w:szCs w:val="20"/>
        </w:rPr>
      </w:pPr>
      <w:r w:rsidRPr="000E1956">
        <w:rPr>
          <w:b/>
          <w:sz w:val="20"/>
          <w:szCs w:val="20"/>
        </w:rPr>
        <w:t>Документ, удостоверяющий личность</w:t>
      </w:r>
      <w:r w:rsidRPr="000E1956">
        <w:rPr>
          <w:sz w:val="20"/>
          <w:szCs w:val="20"/>
        </w:rPr>
        <w:t xml:space="preserve"> - паспорт или иной документ, удостоверяющий личность Вкладчика в соответствии с действующим законодательством РФ.</w:t>
      </w:r>
    </w:p>
    <w:p w:rsidR="000E1956" w:rsidRPr="000E1956" w:rsidRDefault="000E1956" w:rsidP="000E1956">
      <w:pPr>
        <w:pStyle w:val="3"/>
        <w:spacing w:after="0"/>
        <w:ind w:left="0" w:right="141" w:firstLine="567"/>
        <w:contextualSpacing/>
        <w:rPr>
          <w:sz w:val="20"/>
          <w:szCs w:val="20"/>
        </w:rPr>
      </w:pPr>
      <w:r w:rsidRPr="000E1956">
        <w:rPr>
          <w:b/>
          <w:bCs/>
          <w:sz w:val="20"/>
          <w:szCs w:val="20"/>
        </w:rPr>
        <w:t>Заявление</w:t>
      </w:r>
      <w:r w:rsidRPr="000E1956">
        <w:rPr>
          <w:sz w:val="20"/>
          <w:szCs w:val="20"/>
        </w:rPr>
        <w:t xml:space="preserve"> – заявление об открытии банковского вклада физического лица в АО «Экономбанк», по форме, установленной Банком, поданное Вкладчиком в Банк с целью заключения Договора банковского вклада путем присоединения к условиям настоящих Правил (п. 3 ст. 434 ГК РФ).</w:t>
      </w:r>
    </w:p>
    <w:p w:rsidR="000E1956" w:rsidRPr="000E1956" w:rsidRDefault="000E1956" w:rsidP="000E1956">
      <w:pPr>
        <w:autoSpaceDE w:val="0"/>
        <w:autoSpaceDN w:val="0"/>
        <w:adjustRightInd w:val="0"/>
        <w:ind w:firstLine="567"/>
        <w:contextualSpacing/>
        <w:rPr>
          <w:sz w:val="20"/>
          <w:szCs w:val="20"/>
        </w:rPr>
      </w:pPr>
      <w:r w:rsidRPr="000E1956">
        <w:rPr>
          <w:b/>
          <w:sz w:val="20"/>
          <w:szCs w:val="20"/>
        </w:rPr>
        <w:t>Номинальный счет</w:t>
      </w:r>
      <w:r w:rsidRPr="000E1956">
        <w:rPr>
          <w:sz w:val="20"/>
          <w:szCs w:val="20"/>
        </w:rPr>
        <w:t xml:space="preserve"> – счет, открываемый опекуну/попечителю (далее – Владельцу) для совершения операций с денежными средствами, права на которые принадлежат другому лицу – подопечному (далее – Бенефициару). Права на денежные средства, поступающие на номинальный счет, в том числе в результате их внесения Владельцем счета, принадлежат Бенефициару.</w:t>
      </w:r>
    </w:p>
    <w:p w:rsidR="000E1956" w:rsidRPr="000E1956" w:rsidRDefault="000E1956" w:rsidP="000E1956">
      <w:pPr>
        <w:pStyle w:val="3"/>
        <w:spacing w:after="0"/>
        <w:ind w:left="0" w:right="141" w:firstLine="567"/>
        <w:contextualSpacing/>
        <w:rPr>
          <w:bCs/>
          <w:sz w:val="20"/>
          <w:szCs w:val="20"/>
        </w:rPr>
      </w:pPr>
      <w:r w:rsidRPr="000E1956">
        <w:rPr>
          <w:b/>
          <w:bCs/>
          <w:sz w:val="20"/>
          <w:szCs w:val="20"/>
        </w:rPr>
        <w:t xml:space="preserve">Правила </w:t>
      </w:r>
      <w:r w:rsidRPr="000E1956">
        <w:rPr>
          <w:bCs/>
          <w:sz w:val="20"/>
          <w:szCs w:val="20"/>
        </w:rPr>
        <w:t>– Правила открытия и обслуживания вкладов физических лиц в АО «Экономбанк», утвержденные решением Правления АО «Экономбанк».</w:t>
      </w:r>
    </w:p>
    <w:p w:rsidR="000E1956" w:rsidRPr="000E1956" w:rsidRDefault="000E1956" w:rsidP="000E1956">
      <w:pPr>
        <w:pStyle w:val="3"/>
        <w:spacing w:after="0"/>
        <w:ind w:left="0" w:right="141" w:firstLine="567"/>
        <w:contextualSpacing/>
        <w:rPr>
          <w:bCs/>
          <w:sz w:val="20"/>
          <w:szCs w:val="20"/>
        </w:rPr>
      </w:pPr>
      <w:r w:rsidRPr="000E1956">
        <w:rPr>
          <w:b/>
          <w:bCs/>
          <w:sz w:val="20"/>
          <w:szCs w:val="20"/>
        </w:rPr>
        <w:t xml:space="preserve">Положение о вкладе – </w:t>
      </w:r>
      <w:r w:rsidRPr="000E1956">
        <w:rPr>
          <w:bCs/>
          <w:sz w:val="20"/>
          <w:szCs w:val="20"/>
        </w:rPr>
        <w:t xml:space="preserve">совокупность условий, определяющих вид банковского вклада, его срок, валюту вклада, суммы минимального и максимального взносов, правила пополнения и возврата вклада, размер и порядок уплаты процентов, </w:t>
      </w:r>
      <w:r w:rsidRPr="000E1956">
        <w:rPr>
          <w:bCs/>
          <w:sz w:val="20"/>
          <w:szCs w:val="20"/>
        </w:rPr>
        <w:lastRenderedPageBreak/>
        <w:t>выплачиваемых Банком Вкладчику за размещение денежных средств на банковском вкладе, и иных условий.</w:t>
      </w:r>
    </w:p>
    <w:p w:rsidR="000E1956" w:rsidRPr="000E1956" w:rsidRDefault="000E1956" w:rsidP="000E1956">
      <w:pPr>
        <w:pStyle w:val="3"/>
        <w:spacing w:after="0"/>
        <w:ind w:left="0" w:right="141" w:firstLine="567"/>
        <w:contextualSpacing/>
        <w:rPr>
          <w:sz w:val="20"/>
          <w:szCs w:val="20"/>
        </w:rPr>
      </w:pPr>
      <w:r w:rsidRPr="000E1956">
        <w:rPr>
          <w:b/>
          <w:bCs/>
          <w:sz w:val="20"/>
          <w:szCs w:val="20"/>
        </w:rPr>
        <w:t>Представитель</w:t>
      </w:r>
      <w:r w:rsidRPr="000E1956">
        <w:rPr>
          <w:sz w:val="20"/>
          <w:szCs w:val="20"/>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rsidR="000E1956" w:rsidRPr="000E1956" w:rsidRDefault="000E1956" w:rsidP="000E1956">
      <w:pPr>
        <w:pStyle w:val="3"/>
        <w:spacing w:after="0"/>
        <w:ind w:left="0" w:right="141" w:firstLine="567"/>
        <w:contextualSpacing/>
        <w:rPr>
          <w:sz w:val="20"/>
          <w:szCs w:val="20"/>
        </w:rPr>
      </w:pPr>
      <w:r w:rsidRPr="000E1956">
        <w:rPr>
          <w:b/>
          <w:sz w:val="20"/>
          <w:szCs w:val="20"/>
        </w:rPr>
        <w:t xml:space="preserve">ПФР - </w:t>
      </w:r>
      <w:r w:rsidRPr="000E1956">
        <w:rPr>
          <w:sz w:val="20"/>
          <w:szCs w:val="20"/>
        </w:rPr>
        <w:t>Пенсионный фонд Российской Федерации.</w:t>
      </w:r>
    </w:p>
    <w:p w:rsidR="000E1956" w:rsidRPr="000E1956" w:rsidRDefault="000E1956" w:rsidP="000E1956">
      <w:pPr>
        <w:pStyle w:val="3"/>
        <w:spacing w:after="0"/>
        <w:ind w:left="0" w:right="141" w:firstLine="567"/>
        <w:contextualSpacing/>
        <w:rPr>
          <w:sz w:val="20"/>
          <w:szCs w:val="20"/>
        </w:rPr>
      </w:pPr>
      <w:r w:rsidRPr="000E1956">
        <w:rPr>
          <w:b/>
          <w:sz w:val="20"/>
          <w:szCs w:val="20"/>
        </w:rPr>
        <w:t>Раскрытие</w:t>
      </w:r>
      <w:r w:rsidRPr="000E1956">
        <w:rPr>
          <w:b/>
          <w:bCs/>
          <w:sz w:val="20"/>
          <w:szCs w:val="20"/>
        </w:rPr>
        <w:t xml:space="preserve"> информации</w:t>
      </w:r>
      <w:r w:rsidRPr="000E1956">
        <w:rPr>
          <w:sz w:val="20"/>
          <w:szCs w:val="20"/>
        </w:rPr>
        <w:t xml:space="preserve"> - размещение Банком информации в местах и способами, установленными настоящими Правилами, обеспечивающими Вкладчикам возможность ознакомления с этой информацией. Раскрытие информации не означает ее обязательного распространения через средства массовой информации.</w:t>
      </w:r>
    </w:p>
    <w:p w:rsidR="000E1956" w:rsidRPr="000E1956" w:rsidRDefault="000E1956" w:rsidP="000E1956">
      <w:pPr>
        <w:pStyle w:val="3"/>
        <w:spacing w:after="0"/>
        <w:ind w:left="0" w:right="141" w:firstLine="567"/>
        <w:contextualSpacing/>
        <w:rPr>
          <w:sz w:val="20"/>
          <w:szCs w:val="20"/>
        </w:rPr>
      </w:pPr>
      <w:r w:rsidRPr="000E1956">
        <w:rPr>
          <w:b/>
          <w:sz w:val="20"/>
          <w:szCs w:val="20"/>
        </w:rPr>
        <w:t>Тарифы</w:t>
      </w:r>
      <w:r w:rsidRPr="000E1956">
        <w:rPr>
          <w:sz w:val="20"/>
          <w:szCs w:val="20"/>
        </w:rPr>
        <w:t xml:space="preserve"> – «Тарифы на услуги АО «Экономбанк» для физических лиц» (в части Разделов: «Операции по вкладам (счетам, в том числе текущим счетам) физических лиц в рублях РФ» и «Операции по вкладам (счетам, в том числе текущим счетам) физических лиц в иностранной валюте), являющиеся неотъемлемой частью настоящих Правил и определяющие размер комиссии, уплачиваемой Вкладчиками за проведение операций по вкладам, курс конвертации по операциям в иностранной валюте. По срочным вкладам в течение срока хранения применяются Тарифы, действующие на момент заключения/автоматической пролонгации договора вклада (кроме операций с использованием банковских карт).</w:t>
      </w:r>
    </w:p>
    <w:p w:rsidR="000E1956" w:rsidRPr="000E1956" w:rsidRDefault="000E1956" w:rsidP="000E1956">
      <w:pPr>
        <w:tabs>
          <w:tab w:val="left" w:pos="851"/>
        </w:tabs>
        <w:ind w:firstLine="567"/>
        <w:rPr>
          <w:sz w:val="20"/>
          <w:szCs w:val="20"/>
        </w:rPr>
      </w:pPr>
      <w:r w:rsidRPr="000E1956">
        <w:rPr>
          <w:b/>
          <w:sz w:val="20"/>
          <w:szCs w:val="20"/>
        </w:rPr>
        <w:t xml:space="preserve">Территориальный орган ПФР </w:t>
      </w:r>
      <w:r w:rsidRPr="000E1956">
        <w:rPr>
          <w:sz w:val="20"/>
          <w:szCs w:val="20"/>
        </w:rPr>
        <w:t>- Государственное учреждение - Отделение Пенсионного фонда Российской Федерации по Саратовской области.</w:t>
      </w:r>
    </w:p>
    <w:p w:rsidR="000E1956" w:rsidRPr="000E1956" w:rsidRDefault="000E1956" w:rsidP="000E1956">
      <w:pPr>
        <w:tabs>
          <w:tab w:val="left" w:pos="851"/>
        </w:tabs>
        <w:ind w:firstLine="567"/>
        <w:rPr>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2. Общие положения</w:t>
      </w:r>
    </w:p>
    <w:p w:rsidR="000E1956" w:rsidRPr="000E1956" w:rsidRDefault="000E1956" w:rsidP="000E1956">
      <w:pPr>
        <w:pStyle w:val="BlockText"/>
        <w:numPr>
          <w:ilvl w:val="1"/>
          <w:numId w:val="1"/>
        </w:numPr>
        <w:tabs>
          <w:tab w:val="clear" w:pos="1440"/>
          <w:tab w:val="left" w:pos="-1418"/>
          <w:tab w:val="num" w:pos="142"/>
        </w:tabs>
        <w:ind w:left="0" w:right="140" w:firstLine="567"/>
        <w:rPr>
          <w:rFonts w:ascii="Verdana" w:hAnsi="Verdana"/>
        </w:rPr>
      </w:pPr>
      <w:r w:rsidRPr="000E1956">
        <w:rPr>
          <w:rFonts w:ascii="Verdana" w:hAnsi="Verdana"/>
        </w:rPr>
        <w:t>Настоящие Правила устанавливают порядок открытия и обслуживания вкладов физических лиц и регулируют отношения, возникающие между Вкладчиком и Банком по договору банковского вклада.</w:t>
      </w:r>
    </w:p>
    <w:p w:rsidR="000E1956" w:rsidRPr="000E1956" w:rsidRDefault="000E1956" w:rsidP="000E1956">
      <w:pPr>
        <w:pStyle w:val="BlockText"/>
        <w:numPr>
          <w:ilvl w:val="1"/>
          <w:numId w:val="1"/>
        </w:numPr>
        <w:tabs>
          <w:tab w:val="clear" w:pos="1440"/>
          <w:tab w:val="left" w:pos="-1418"/>
          <w:tab w:val="num" w:pos="142"/>
        </w:tabs>
        <w:ind w:left="0" w:right="140" w:firstLine="567"/>
        <w:rPr>
          <w:rFonts w:ascii="Verdana" w:hAnsi="Verdana"/>
        </w:rPr>
      </w:pPr>
      <w:r w:rsidRPr="000E1956">
        <w:rPr>
          <w:rFonts w:ascii="Verdana" w:hAnsi="Verdana"/>
        </w:rPr>
        <w:t xml:space="preserve">Настоящие Правила являются типовым Договором банковского вклада, заключаемым между Банком и физическими лицами. </w:t>
      </w:r>
    </w:p>
    <w:p w:rsidR="000E1956" w:rsidRPr="000E1956" w:rsidRDefault="000E1956" w:rsidP="000E1956">
      <w:pPr>
        <w:pStyle w:val="BlockText"/>
        <w:numPr>
          <w:ilvl w:val="1"/>
          <w:numId w:val="1"/>
        </w:numPr>
        <w:tabs>
          <w:tab w:val="clear" w:pos="1440"/>
          <w:tab w:val="left" w:pos="-1418"/>
          <w:tab w:val="num" w:pos="142"/>
          <w:tab w:val="num" w:pos="567"/>
        </w:tabs>
        <w:ind w:left="0" w:right="140" w:firstLine="567"/>
        <w:rPr>
          <w:rFonts w:ascii="Verdana" w:hAnsi="Verdana"/>
        </w:rPr>
      </w:pPr>
      <w:r w:rsidRPr="000E1956">
        <w:rPr>
          <w:rFonts w:ascii="Verdana" w:hAnsi="Verdana"/>
        </w:rPr>
        <w:t>Банк и Вкладчик по тексту настоящих Правил именуются вместе «Стороны».</w:t>
      </w:r>
    </w:p>
    <w:p w:rsidR="000E1956" w:rsidRPr="000E1956" w:rsidRDefault="000E1956" w:rsidP="000E1956">
      <w:pPr>
        <w:numPr>
          <w:ilvl w:val="1"/>
          <w:numId w:val="1"/>
        </w:numPr>
        <w:tabs>
          <w:tab w:val="num" w:pos="142"/>
          <w:tab w:val="left" w:pos="1134"/>
        </w:tabs>
        <w:ind w:left="0" w:right="140" w:firstLine="567"/>
        <w:rPr>
          <w:sz w:val="20"/>
          <w:szCs w:val="20"/>
        </w:rPr>
      </w:pPr>
      <w:r w:rsidRPr="000E1956">
        <w:rPr>
          <w:sz w:val="20"/>
          <w:szCs w:val="20"/>
        </w:rPr>
        <w:t xml:space="preserve">Заключение Договора банковского вклада осуществляется путем присоединения Вкладчика к условиям (акцепта условий) настоящих Правил в соответствии со ст. 428, п. 3 ст. 434, п. 3 ст. 438 ГК РФ, и производится путем подачи Заявления по установленной для каждого вклада форме, далее – Заявление. Подписанием Заявления Вкладчик подтверждает факт ознакомления с настоящими Правилами и выражает согласие с их условиями. </w:t>
      </w:r>
    </w:p>
    <w:p w:rsidR="000E1956" w:rsidRPr="000E1956" w:rsidRDefault="000E1956" w:rsidP="000E1956">
      <w:pPr>
        <w:tabs>
          <w:tab w:val="num" w:pos="142"/>
          <w:tab w:val="left" w:pos="1134"/>
        </w:tabs>
        <w:ind w:right="140" w:firstLine="567"/>
        <w:rPr>
          <w:sz w:val="20"/>
          <w:szCs w:val="20"/>
        </w:rPr>
      </w:pPr>
      <w:r w:rsidRPr="000E1956">
        <w:rPr>
          <w:sz w:val="20"/>
          <w:szCs w:val="20"/>
        </w:rPr>
        <w:t>В соответствии с настоящими Правилами Банк принимает от Вкладчика денежную сумму в валюте Российской Федерации, либо в иностранной валюте (далее по тексту – Вклад) и обязуется возвратить сумму Вклада и выплатить проценты по нему на условиях и в порядке, предусмотренных настоящими Правилами.</w:t>
      </w:r>
    </w:p>
    <w:p w:rsidR="000E1956" w:rsidRPr="000E1956" w:rsidRDefault="000E1956" w:rsidP="000E1956">
      <w:pPr>
        <w:numPr>
          <w:ilvl w:val="1"/>
          <w:numId w:val="3"/>
        </w:numPr>
        <w:tabs>
          <w:tab w:val="num" w:pos="142"/>
          <w:tab w:val="left" w:pos="1134"/>
        </w:tabs>
        <w:ind w:left="0" w:right="140" w:firstLine="567"/>
        <w:contextualSpacing/>
        <w:rPr>
          <w:sz w:val="20"/>
          <w:szCs w:val="20"/>
        </w:rPr>
      </w:pPr>
      <w:r w:rsidRPr="000E1956">
        <w:rPr>
          <w:sz w:val="20"/>
          <w:szCs w:val="20"/>
        </w:rPr>
        <w:t>Наименование, сумму и валюту Вклада, срок, на который вносится Вклад, размер и порядок выплаты процентов по Вкладу, а также другие существенные условия указываются Вкладчиком в Заявлении и определяются Положением о вкладе, являющимся неотъемлемой частью настоящих Правил.</w:t>
      </w:r>
    </w:p>
    <w:p w:rsidR="000E1956" w:rsidRPr="000E1956" w:rsidRDefault="000E1956" w:rsidP="000E1956">
      <w:pPr>
        <w:widowControl w:val="0"/>
        <w:numPr>
          <w:ilvl w:val="1"/>
          <w:numId w:val="3"/>
        </w:numPr>
        <w:tabs>
          <w:tab w:val="num" w:pos="142"/>
          <w:tab w:val="left" w:pos="1134"/>
        </w:tabs>
        <w:ind w:left="0" w:right="140" w:firstLine="567"/>
        <w:contextualSpacing/>
        <w:rPr>
          <w:sz w:val="20"/>
          <w:szCs w:val="20"/>
        </w:rPr>
      </w:pPr>
      <w:r w:rsidRPr="000E1956">
        <w:rPr>
          <w:sz w:val="20"/>
          <w:szCs w:val="20"/>
        </w:rPr>
        <w:t>Банк гарантирует тайну банковского вклада, операций по лицевому счету и сведений о Вкладчике. Сведения, составляющие банковскую тайну, могут быть предоставлены только самому Вкладчику, его представителю, а также государственным органам в случаях и порядке, предусмотренных федеральным законом.</w:t>
      </w:r>
    </w:p>
    <w:p w:rsidR="000E1956" w:rsidRPr="000E1956" w:rsidRDefault="000E1956" w:rsidP="000E1956">
      <w:pPr>
        <w:widowControl w:val="0"/>
        <w:numPr>
          <w:ilvl w:val="1"/>
          <w:numId w:val="3"/>
        </w:numPr>
        <w:tabs>
          <w:tab w:val="num" w:pos="142"/>
          <w:tab w:val="left" w:pos="1134"/>
        </w:tabs>
        <w:ind w:left="0" w:right="140" w:firstLine="567"/>
        <w:contextualSpacing/>
        <w:rPr>
          <w:sz w:val="20"/>
          <w:szCs w:val="20"/>
        </w:rPr>
      </w:pPr>
      <w:r w:rsidRPr="000E1956">
        <w:rPr>
          <w:sz w:val="20"/>
          <w:szCs w:val="20"/>
        </w:rPr>
        <w:t>По вкладам «Пенсионный - до востребования» Банк предоставляет в территориальный орган ПФР следующую информацию:</w:t>
      </w:r>
    </w:p>
    <w:p w:rsidR="000E1956" w:rsidRPr="000E1956" w:rsidRDefault="000E1956" w:rsidP="000E1956">
      <w:pPr>
        <w:widowControl w:val="0"/>
        <w:numPr>
          <w:ilvl w:val="0"/>
          <w:numId w:val="9"/>
        </w:numPr>
        <w:tabs>
          <w:tab w:val="num" w:pos="142"/>
          <w:tab w:val="left" w:pos="851"/>
        </w:tabs>
        <w:ind w:left="567" w:right="140" w:firstLine="0"/>
        <w:contextualSpacing/>
        <w:rPr>
          <w:sz w:val="20"/>
          <w:szCs w:val="20"/>
        </w:rPr>
      </w:pPr>
      <w:r w:rsidRPr="000E1956">
        <w:rPr>
          <w:sz w:val="20"/>
          <w:szCs w:val="20"/>
        </w:rPr>
        <w:t>об обстоятельствах, влияющих на выплату пенсии, по соответствующему запросу территориального органа ПФР и без запроса - в случае получения Банком сведений о факте смерти пенсионера;</w:t>
      </w:r>
    </w:p>
    <w:p w:rsidR="000E1956" w:rsidRPr="000E1956" w:rsidRDefault="000E1956" w:rsidP="000E1956">
      <w:pPr>
        <w:pStyle w:val="a8"/>
        <w:numPr>
          <w:ilvl w:val="0"/>
          <w:numId w:val="9"/>
        </w:numPr>
        <w:tabs>
          <w:tab w:val="num" w:pos="142"/>
          <w:tab w:val="left" w:pos="851"/>
        </w:tabs>
        <w:ind w:left="567" w:right="140" w:firstLine="0"/>
        <w:contextualSpacing/>
        <w:jc w:val="both"/>
        <w:rPr>
          <w:sz w:val="20"/>
        </w:rPr>
      </w:pPr>
      <w:r w:rsidRPr="000E1956">
        <w:rPr>
          <w:sz w:val="20"/>
        </w:rPr>
        <w:t>о пенсионерах, не обращавшихся лично более одного года за совершением операций по их счетам по вкладам, на которые зачисляется пенсия;</w:t>
      </w:r>
    </w:p>
    <w:p w:rsidR="000E1956" w:rsidRPr="000E1956" w:rsidRDefault="000E1956" w:rsidP="000E1956">
      <w:pPr>
        <w:pStyle w:val="a8"/>
        <w:numPr>
          <w:ilvl w:val="0"/>
          <w:numId w:val="9"/>
        </w:numPr>
        <w:tabs>
          <w:tab w:val="num" w:pos="142"/>
          <w:tab w:val="left" w:pos="567"/>
          <w:tab w:val="left" w:pos="851"/>
        </w:tabs>
        <w:ind w:left="567" w:right="140" w:firstLine="0"/>
        <w:contextualSpacing/>
        <w:jc w:val="both"/>
        <w:rPr>
          <w:sz w:val="20"/>
        </w:rPr>
      </w:pPr>
      <w:r w:rsidRPr="000E1956">
        <w:rPr>
          <w:sz w:val="20"/>
        </w:rPr>
        <w:t>о пенсионерах, по поручению которых в течение одного года суммы пенсии переводятся в иное структурное подразделение Банка, в том числе, находящееся в другом субъекте Российской Федерации;</w:t>
      </w:r>
    </w:p>
    <w:p w:rsidR="000E1956" w:rsidRPr="000E1956" w:rsidRDefault="000E1956" w:rsidP="000E1956">
      <w:pPr>
        <w:pStyle w:val="a8"/>
        <w:numPr>
          <w:ilvl w:val="0"/>
          <w:numId w:val="9"/>
        </w:numPr>
        <w:tabs>
          <w:tab w:val="num" w:pos="142"/>
          <w:tab w:val="left" w:pos="426"/>
          <w:tab w:val="left" w:pos="851"/>
        </w:tabs>
        <w:ind w:left="567" w:right="140" w:firstLine="0"/>
        <w:contextualSpacing/>
        <w:jc w:val="both"/>
        <w:rPr>
          <w:sz w:val="20"/>
        </w:rPr>
      </w:pPr>
      <w:r w:rsidRPr="000E1956">
        <w:rPr>
          <w:sz w:val="20"/>
        </w:rPr>
        <w:t>о пенсионерах, пенсия которых выдается со счета в течение двенадцати месяцев подряд по доверенности, срок действия которой превышает один год</w:t>
      </w:r>
      <w:r w:rsidRPr="000E1956">
        <w:rPr>
          <w:spacing w:val="-5"/>
          <w:sz w:val="20"/>
        </w:rPr>
        <w:t xml:space="preserve">. </w:t>
      </w:r>
    </w:p>
    <w:p w:rsidR="000E1956" w:rsidRPr="000E1956" w:rsidRDefault="000E1956" w:rsidP="000E1956">
      <w:pPr>
        <w:widowControl w:val="0"/>
        <w:numPr>
          <w:ilvl w:val="1"/>
          <w:numId w:val="3"/>
        </w:numPr>
        <w:tabs>
          <w:tab w:val="num" w:pos="142"/>
          <w:tab w:val="left" w:pos="1134"/>
        </w:tabs>
        <w:ind w:left="0" w:right="140" w:firstLine="567"/>
        <w:contextualSpacing/>
        <w:rPr>
          <w:sz w:val="20"/>
          <w:szCs w:val="20"/>
        </w:rPr>
      </w:pPr>
      <w:r w:rsidRPr="000E1956">
        <w:rPr>
          <w:sz w:val="20"/>
          <w:szCs w:val="20"/>
        </w:rPr>
        <w:lastRenderedPageBreak/>
        <w:t>Банк гарантирует сохранность и возвратность средств, хранящихся во Вкладе.</w:t>
      </w:r>
    </w:p>
    <w:p w:rsidR="000E1956" w:rsidRPr="000E1956" w:rsidRDefault="000E1956" w:rsidP="000E1956">
      <w:pPr>
        <w:widowControl w:val="0"/>
        <w:numPr>
          <w:ilvl w:val="1"/>
          <w:numId w:val="3"/>
        </w:numPr>
        <w:tabs>
          <w:tab w:val="num" w:pos="142"/>
          <w:tab w:val="left" w:pos="1134"/>
        </w:tabs>
        <w:ind w:left="0" w:right="140" w:firstLine="567"/>
        <w:contextualSpacing/>
        <w:rPr>
          <w:sz w:val="20"/>
          <w:szCs w:val="20"/>
        </w:rPr>
      </w:pPr>
      <w:r w:rsidRPr="000E1956">
        <w:rPr>
          <w:sz w:val="20"/>
          <w:szCs w:val="20"/>
        </w:rPr>
        <w:t>По договору срочного банковского вклада Банком не может быть одностороннее сокращен срок действия этого договора, уменьшен размер процентов, увеличено (если ранее было согласовано Сторонами) или установлено комиссионное вознаграждение по операциям.</w:t>
      </w:r>
    </w:p>
    <w:p w:rsidR="000E1956" w:rsidRPr="000E1956" w:rsidRDefault="000E1956" w:rsidP="000E1956">
      <w:pPr>
        <w:widowControl w:val="0"/>
        <w:numPr>
          <w:ilvl w:val="1"/>
          <w:numId w:val="3"/>
        </w:numPr>
        <w:tabs>
          <w:tab w:val="clear" w:pos="786"/>
          <w:tab w:val="num" w:pos="851"/>
          <w:tab w:val="left" w:pos="1134"/>
        </w:tabs>
        <w:ind w:left="0" w:right="140" w:firstLine="426"/>
        <w:contextualSpacing/>
        <w:rPr>
          <w:sz w:val="20"/>
          <w:szCs w:val="20"/>
        </w:rPr>
      </w:pPr>
      <w:r w:rsidRPr="000E1956">
        <w:rPr>
          <w:sz w:val="20"/>
          <w:szCs w:val="20"/>
        </w:rPr>
        <w:t>Пополнение срочных вкладов (если это не противоречит Положению о вкладе конкретного вида и условиям заключенного Сторонами Договора срочного банковского вклада) допускается:</w:t>
      </w:r>
    </w:p>
    <w:p w:rsidR="000E1956" w:rsidRPr="000E1956" w:rsidRDefault="000E1956" w:rsidP="000E1956">
      <w:pPr>
        <w:widowControl w:val="0"/>
        <w:numPr>
          <w:ilvl w:val="0"/>
          <w:numId w:val="9"/>
        </w:numPr>
        <w:tabs>
          <w:tab w:val="left" w:pos="709"/>
        </w:tabs>
        <w:ind w:right="140"/>
        <w:contextualSpacing/>
        <w:rPr>
          <w:sz w:val="20"/>
          <w:szCs w:val="20"/>
        </w:rPr>
      </w:pPr>
      <w:r w:rsidRPr="000E1956">
        <w:rPr>
          <w:sz w:val="20"/>
          <w:szCs w:val="20"/>
        </w:rPr>
        <w:t>наличными денежными средствами через кассу структурного подразделения банка;</w:t>
      </w:r>
    </w:p>
    <w:p w:rsidR="000E1956" w:rsidRPr="000E1956" w:rsidRDefault="000E1956" w:rsidP="000E1956">
      <w:pPr>
        <w:widowControl w:val="0"/>
        <w:numPr>
          <w:ilvl w:val="0"/>
          <w:numId w:val="9"/>
        </w:numPr>
        <w:tabs>
          <w:tab w:val="left" w:pos="709"/>
        </w:tabs>
        <w:ind w:left="426" w:right="140" w:firstLine="141"/>
        <w:contextualSpacing/>
        <w:rPr>
          <w:sz w:val="20"/>
          <w:szCs w:val="20"/>
        </w:rPr>
      </w:pPr>
      <w:r w:rsidRPr="000E1956">
        <w:rPr>
          <w:sz w:val="20"/>
          <w:szCs w:val="20"/>
        </w:rPr>
        <w:t xml:space="preserve">в безналичном порядке. </w:t>
      </w:r>
    </w:p>
    <w:p w:rsidR="000E1956" w:rsidRPr="000E1956" w:rsidRDefault="000E1956" w:rsidP="000E1956">
      <w:pPr>
        <w:widowControl w:val="0"/>
        <w:tabs>
          <w:tab w:val="left" w:pos="1134"/>
        </w:tabs>
        <w:ind w:right="140" w:firstLine="567"/>
        <w:contextualSpacing/>
        <w:rPr>
          <w:sz w:val="20"/>
          <w:szCs w:val="20"/>
        </w:rPr>
      </w:pPr>
      <w:r w:rsidRPr="000E1956">
        <w:rPr>
          <w:sz w:val="20"/>
          <w:szCs w:val="20"/>
        </w:rPr>
        <w:t>Расход со срочных вкладов (если это не противоречит Положению о вкладе конкретного вида и условиям заключенного Сторонами Договора срочного банковского вклада) допускается:</w:t>
      </w:r>
    </w:p>
    <w:p w:rsidR="000E1956" w:rsidRPr="000E1956" w:rsidRDefault="000E1956" w:rsidP="000E1956">
      <w:pPr>
        <w:widowControl w:val="0"/>
        <w:numPr>
          <w:ilvl w:val="0"/>
          <w:numId w:val="9"/>
        </w:numPr>
        <w:tabs>
          <w:tab w:val="left" w:pos="709"/>
        </w:tabs>
        <w:ind w:right="140"/>
        <w:contextualSpacing/>
        <w:rPr>
          <w:sz w:val="20"/>
          <w:szCs w:val="20"/>
        </w:rPr>
      </w:pPr>
      <w:r w:rsidRPr="000E1956">
        <w:rPr>
          <w:sz w:val="20"/>
          <w:szCs w:val="20"/>
        </w:rPr>
        <w:t>наличными денежными средствами через кассу структурного подразделения банка;</w:t>
      </w:r>
    </w:p>
    <w:p w:rsidR="000E1956" w:rsidRPr="000E1956" w:rsidRDefault="000E1956" w:rsidP="000E1956">
      <w:pPr>
        <w:widowControl w:val="0"/>
        <w:numPr>
          <w:ilvl w:val="0"/>
          <w:numId w:val="9"/>
        </w:numPr>
        <w:tabs>
          <w:tab w:val="left" w:pos="709"/>
        </w:tabs>
        <w:ind w:right="140"/>
        <w:contextualSpacing/>
        <w:rPr>
          <w:sz w:val="20"/>
          <w:szCs w:val="20"/>
        </w:rPr>
      </w:pPr>
      <w:r w:rsidRPr="000E1956">
        <w:rPr>
          <w:sz w:val="20"/>
          <w:szCs w:val="20"/>
        </w:rPr>
        <w:t>в безналичном порядке.</w:t>
      </w:r>
    </w:p>
    <w:p w:rsidR="000E1956" w:rsidRPr="000E1956" w:rsidRDefault="000E1956" w:rsidP="000E1956">
      <w:pPr>
        <w:widowControl w:val="0"/>
        <w:numPr>
          <w:ilvl w:val="1"/>
          <w:numId w:val="3"/>
        </w:numPr>
        <w:tabs>
          <w:tab w:val="num" w:pos="142"/>
          <w:tab w:val="left" w:pos="1134"/>
        </w:tabs>
        <w:ind w:left="0" w:right="140" w:firstLine="567"/>
        <w:contextualSpacing/>
        <w:rPr>
          <w:sz w:val="20"/>
          <w:szCs w:val="20"/>
        </w:rPr>
      </w:pPr>
      <w:r w:rsidRPr="000E1956">
        <w:rPr>
          <w:sz w:val="20"/>
          <w:szCs w:val="20"/>
        </w:rPr>
        <w:t>Пополнение и расход со вкладов «До востребования» допускается без ограничений, как наличными денежными средствами, так и в безналичной форме. Наличными денежными средствами допускается пополнение вкладов через кассу структурного подразделения банка.</w:t>
      </w:r>
    </w:p>
    <w:p w:rsidR="000E1956" w:rsidRPr="000E1956" w:rsidRDefault="000E1956" w:rsidP="000E1956">
      <w:pPr>
        <w:widowControl w:val="0"/>
        <w:numPr>
          <w:ilvl w:val="1"/>
          <w:numId w:val="3"/>
        </w:numPr>
        <w:tabs>
          <w:tab w:val="num" w:pos="142"/>
          <w:tab w:val="left" w:pos="1134"/>
        </w:tabs>
        <w:ind w:left="0" w:right="140" w:firstLine="567"/>
        <w:rPr>
          <w:sz w:val="20"/>
          <w:szCs w:val="20"/>
        </w:rPr>
      </w:pPr>
      <w:r w:rsidRPr="000E1956">
        <w:rPr>
          <w:sz w:val="20"/>
          <w:szCs w:val="20"/>
        </w:rPr>
        <w:t>Выплата со вклада наличной иностранной валюты, сумма которой выражена в монете иностранного государства (группы иностранных государств), производится в валюте РФ по курсу ЦБ РФ на день операции.</w:t>
      </w:r>
    </w:p>
    <w:p w:rsidR="000E1956" w:rsidRPr="000E1956" w:rsidRDefault="000E1956" w:rsidP="000E1956">
      <w:pPr>
        <w:widowControl w:val="0"/>
        <w:numPr>
          <w:ilvl w:val="1"/>
          <w:numId w:val="3"/>
        </w:numPr>
        <w:tabs>
          <w:tab w:val="num" w:pos="142"/>
          <w:tab w:val="num" w:pos="284"/>
          <w:tab w:val="left" w:pos="1134"/>
        </w:tabs>
        <w:ind w:left="0" w:right="140" w:firstLine="567"/>
        <w:rPr>
          <w:sz w:val="20"/>
          <w:szCs w:val="20"/>
        </w:rPr>
      </w:pPr>
      <w:r w:rsidRPr="000E1956">
        <w:rPr>
          <w:sz w:val="20"/>
          <w:szCs w:val="20"/>
        </w:rPr>
        <w:t xml:space="preserve">На основании настоящих Правил Вкладчику может быть открыто неограниченное количество Вкладов. </w:t>
      </w:r>
    </w:p>
    <w:p w:rsidR="000E1956" w:rsidRPr="000E1956" w:rsidRDefault="000E1956" w:rsidP="000E1956">
      <w:pPr>
        <w:widowControl w:val="0"/>
        <w:numPr>
          <w:ilvl w:val="1"/>
          <w:numId w:val="3"/>
        </w:numPr>
        <w:tabs>
          <w:tab w:val="num" w:pos="142"/>
          <w:tab w:val="left" w:pos="1134"/>
        </w:tabs>
        <w:ind w:left="0" w:right="140" w:firstLine="567"/>
        <w:rPr>
          <w:sz w:val="20"/>
          <w:szCs w:val="20"/>
        </w:rPr>
      </w:pPr>
      <w:r w:rsidRPr="000E1956">
        <w:rPr>
          <w:snapToGrid w:val="0"/>
          <w:sz w:val="20"/>
          <w:szCs w:val="20"/>
        </w:rPr>
        <w:t>Вклады, открытые на основании настоящих Правил, застрахованы в порядке, размере и на условиях, установленных Федеральным законом от 23 декабря 2003 года № 177-ФЗ «О страховании вкладов в банках Российской Федерации». Свидетельство № 287 от 09 декабря 2004г, выданное Агентством по страхованию вкладов Российской Федерации.</w:t>
      </w:r>
    </w:p>
    <w:p w:rsidR="000E1956" w:rsidRPr="000E1956" w:rsidRDefault="000E1956" w:rsidP="000E1956">
      <w:pPr>
        <w:widowControl w:val="0"/>
        <w:numPr>
          <w:ilvl w:val="1"/>
          <w:numId w:val="3"/>
        </w:numPr>
        <w:tabs>
          <w:tab w:val="num" w:pos="142"/>
          <w:tab w:val="left" w:pos="1134"/>
        </w:tabs>
        <w:ind w:left="0" w:right="140" w:firstLine="567"/>
        <w:rPr>
          <w:sz w:val="20"/>
          <w:szCs w:val="20"/>
        </w:rPr>
      </w:pPr>
      <w:r w:rsidRPr="000E1956">
        <w:rPr>
          <w:sz w:val="20"/>
          <w:szCs w:val="20"/>
        </w:rPr>
        <w:t xml:space="preserve">По вкладам в иностранной валюте допускаются конверсионные операции, за совершение которых взимается комиссия Банка, размер которой устанавливается Тарифами, действующими в момент совершения операции. </w:t>
      </w:r>
    </w:p>
    <w:p w:rsidR="000E1956" w:rsidRPr="000E1956" w:rsidRDefault="000E1956" w:rsidP="000E1956">
      <w:pPr>
        <w:widowControl w:val="0"/>
        <w:numPr>
          <w:ilvl w:val="1"/>
          <w:numId w:val="3"/>
        </w:numPr>
        <w:tabs>
          <w:tab w:val="num" w:pos="142"/>
          <w:tab w:val="left" w:pos="1134"/>
        </w:tabs>
        <w:ind w:left="0" w:right="140" w:firstLine="567"/>
        <w:rPr>
          <w:sz w:val="20"/>
          <w:szCs w:val="20"/>
        </w:rPr>
      </w:pPr>
      <w:r w:rsidRPr="000E1956">
        <w:rPr>
          <w:sz w:val="20"/>
          <w:szCs w:val="20"/>
        </w:rPr>
        <w:t>Для бухгалтерского учета вкладов в иностранной валюте применяется курс, устанавливаемый ЦБ РФ. Переоценка вкладов в иностранной валюте по установленному ЦБ РФ курсу производится ежедневно.</w:t>
      </w:r>
    </w:p>
    <w:p w:rsidR="000E1956" w:rsidRPr="000E1956" w:rsidRDefault="000E1956" w:rsidP="000E1956">
      <w:pPr>
        <w:widowControl w:val="0"/>
        <w:tabs>
          <w:tab w:val="left" w:pos="1134"/>
        </w:tabs>
        <w:ind w:left="567" w:right="140"/>
        <w:rPr>
          <w:sz w:val="20"/>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3. Порядок открытия и ведения счетов по вкладам физических лиц</w:t>
      </w:r>
    </w:p>
    <w:p w:rsidR="000E1956" w:rsidRPr="000E1956" w:rsidRDefault="000E1956" w:rsidP="000E1956">
      <w:pPr>
        <w:widowControl w:val="0"/>
        <w:numPr>
          <w:ilvl w:val="1"/>
          <w:numId w:val="10"/>
        </w:numPr>
        <w:tabs>
          <w:tab w:val="left" w:pos="1276"/>
        </w:tabs>
        <w:ind w:left="0" w:right="141" w:firstLine="567"/>
        <w:rPr>
          <w:sz w:val="20"/>
          <w:szCs w:val="20"/>
        </w:rPr>
      </w:pPr>
      <w:r w:rsidRPr="000E1956">
        <w:rPr>
          <w:sz w:val="20"/>
          <w:szCs w:val="20"/>
        </w:rPr>
        <w:t xml:space="preserve">Банк открывает Вкладчику лицевой счет по вкладу на основании Заявления при предъявлении документа, удостоверяющего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законодательством Российской Федерации). </w:t>
      </w:r>
    </w:p>
    <w:p w:rsidR="000E1956" w:rsidRPr="000E1956" w:rsidRDefault="000E1956" w:rsidP="000E1956">
      <w:pPr>
        <w:tabs>
          <w:tab w:val="left" w:pos="1276"/>
        </w:tabs>
        <w:ind w:right="141" w:firstLine="567"/>
        <w:rPr>
          <w:sz w:val="20"/>
          <w:szCs w:val="20"/>
        </w:rPr>
      </w:pPr>
      <w:r w:rsidRPr="000E1956">
        <w:rPr>
          <w:sz w:val="20"/>
          <w:szCs w:val="20"/>
        </w:rPr>
        <w:t xml:space="preserve">Факт заключения между Банком и Вкладчиком договора банковского вклада (договор присоединения) подтверждает либо Книжка денежного вклада, выдаваемая по желанию Вкладчика; либо приходный кассовый ордер или распоряжение Вкладчика (его представителя) о безналичном перечислении на вклад, с отметкой банка о принятии такого ордера или распоряжения. </w:t>
      </w:r>
    </w:p>
    <w:p w:rsidR="000E1956" w:rsidRPr="000E1956" w:rsidRDefault="000E1956" w:rsidP="000E1956">
      <w:pPr>
        <w:tabs>
          <w:tab w:val="left" w:pos="1276"/>
        </w:tabs>
        <w:autoSpaceDE w:val="0"/>
        <w:autoSpaceDN w:val="0"/>
        <w:adjustRightInd w:val="0"/>
        <w:ind w:firstLine="567"/>
        <w:rPr>
          <w:sz w:val="20"/>
          <w:szCs w:val="20"/>
        </w:rPr>
      </w:pPr>
      <w:r w:rsidRPr="000E1956">
        <w:rPr>
          <w:sz w:val="20"/>
          <w:szCs w:val="20"/>
        </w:rPr>
        <w:t xml:space="preserve">Банк открывает Вкладчику лицевой счет по вкладу для учета денежных средств, не связанных с осуществлением ими предпринимательской деятельности. </w:t>
      </w:r>
    </w:p>
    <w:p w:rsidR="000E1956" w:rsidRPr="000E1956" w:rsidRDefault="000E1956" w:rsidP="000E1956">
      <w:pPr>
        <w:widowControl w:val="0"/>
        <w:numPr>
          <w:ilvl w:val="1"/>
          <w:numId w:val="10"/>
        </w:numPr>
        <w:tabs>
          <w:tab w:val="left" w:pos="1276"/>
        </w:tabs>
        <w:ind w:left="0" w:right="141" w:firstLine="567"/>
        <w:rPr>
          <w:sz w:val="20"/>
          <w:szCs w:val="20"/>
        </w:rPr>
      </w:pPr>
      <w:r w:rsidRPr="000E1956">
        <w:rPr>
          <w:sz w:val="20"/>
          <w:szCs w:val="20"/>
        </w:rPr>
        <w:t>В случае утраты или приведения в негодное для предъявления состояние Книжки денежного вклада или Заявления о присоединении к настоящим Правилам Вкладчику выдается дубликат.</w:t>
      </w:r>
    </w:p>
    <w:p w:rsidR="000E1956" w:rsidRPr="000E1956" w:rsidRDefault="000E1956" w:rsidP="000E1956">
      <w:pPr>
        <w:widowControl w:val="0"/>
        <w:numPr>
          <w:ilvl w:val="1"/>
          <w:numId w:val="10"/>
        </w:numPr>
        <w:tabs>
          <w:tab w:val="num" w:pos="900"/>
          <w:tab w:val="left" w:pos="1276"/>
        </w:tabs>
        <w:ind w:left="0" w:right="142" w:firstLine="567"/>
        <w:rPr>
          <w:sz w:val="20"/>
          <w:szCs w:val="20"/>
        </w:rPr>
      </w:pPr>
      <w:r w:rsidRPr="000E1956">
        <w:rPr>
          <w:sz w:val="20"/>
          <w:szCs w:val="20"/>
        </w:rPr>
        <w:t>Открытие счетов по вкладам в рублях РФ допускается на имя третьего лица. Для открытия вклада на третье лицо гражданин обязан предъявить в банк свой документ, удостоверяющий личность, и документ, удостоверяющий личность Вкладчика.</w:t>
      </w:r>
    </w:p>
    <w:p w:rsidR="000E1956" w:rsidRPr="000E1956" w:rsidRDefault="000E1956" w:rsidP="000E1956">
      <w:pPr>
        <w:tabs>
          <w:tab w:val="num" w:pos="142"/>
          <w:tab w:val="left" w:pos="1276"/>
        </w:tabs>
        <w:ind w:right="141" w:firstLine="567"/>
        <w:rPr>
          <w:sz w:val="20"/>
          <w:szCs w:val="20"/>
        </w:rPr>
      </w:pPr>
      <w:r w:rsidRPr="000E1956">
        <w:rPr>
          <w:sz w:val="20"/>
          <w:szCs w:val="20"/>
        </w:rPr>
        <w:lastRenderedPageBreak/>
        <w:t>Открытие счетов по вкладам в иностранной валюте на имя третьего лица допускается только на основании соответствующей доверенности, удостоверенной нотариально.</w:t>
      </w:r>
    </w:p>
    <w:p w:rsidR="000E1956" w:rsidRPr="000E1956" w:rsidRDefault="000E1956" w:rsidP="000E1956">
      <w:pPr>
        <w:widowControl w:val="0"/>
        <w:numPr>
          <w:ilvl w:val="1"/>
          <w:numId w:val="10"/>
        </w:numPr>
        <w:tabs>
          <w:tab w:val="num" w:pos="900"/>
          <w:tab w:val="left" w:pos="1276"/>
        </w:tabs>
        <w:ind w:left="0" w:right="141" w:firstLine="567"/>
        <w:rPr>
          <w:b/>
          <w:sz w:val="20"/>
          <w:szCs w:val="20"/>
        </w:rPr>
      </w:pPr>
      <w:r w:rsidRPr="000E1956">
        <w:rPr>
          <w:sz w:val="20"/>
          <w:szCs w:val="20"/>
        </w:rPr>
        <w:t xml:space="preserve">Порядок распоряжения денежными средствами, внесенными в Банк на имя третьего лица, определяется ст. 842 ГК РФ. </w:t>
      </w:r>
    </w:p>
    <w:p w:rsidR="000E1956" w:rsidRPr="000E1956" w:rsidRDefault="000E1956" w:rsidP="000E1956">
      <w:pPr>
        <w:widowControl w:val="0"/>
        <w:numPr>
          <w:ilvl w:val="1"/>
          <w:numId w:val="10"/>
        </w:numPr>
        <w:tabs>
          <w:tab w:val="num" w:pos="900"/>
          <w:tab w:val="left" w:pos="1276"/>
        </w:tabs>
        <w:ind w:left="0" w:right="142" w:firstLine="567"/>
        <w:rPr>
          <w:sz w:val="20"/>
          <w:szCs w:val="20"/>
        </w:rPr>
      </w:pPr>
      <w:r w:rsidRPr="000E1956">
        <w:rPr>
          <w:sz w:val="20"/>
          <w:szCs w:val="20"/>
        </w:rPr>
        <w:t xml:space="preserve">Банк принимает Вклад на срок, предусмотренный для этого вида вклада соответствующим Положением о вкладе и указанный Вкладчиком в Заявлении (далее – Срок Вклада). В Заявлении указывается дата, по которую включительно действует Договор банковского вклада. Возможность увеличения (пролонгации) Срока Вклада определяется соответствующим для этого вида вклада Положением о вкладе. Предложение об уменьшении Срока Вклада, в т.ч. в последний день действия Вклада, рассматривается как досрочное востребование Вклада и регулируется п.п. 2.5, 4.3 настоящих Правил. </w:t>
      </w:r>
    </w:p>
    <w:p w:rsidR="000E1956" w:rsidRPr="000E1956" w:rsidRDefault="000E1956" w:rsidP="000E1956">
      <w:pPr>
        <w:widowControl w:val="0"/>
        <w:numPr>
          <w:ilvl w:val="1"/>
          <w:numId w:val="10"/>
        </w:numPr>
        <w:tabs>
          <w:tab w:val="num" w:pos="900"/>
          <w:tab w:val="left" w:pos="1276"/>
        </w:tabs>
        <w:ind w:left="0" w:right="142" w:firstLine="567"/>
        <w:rPr>
          <w:sz w:val="20"/>
          <w:szCs w:val="20"/>
        </w:rPr>
      </w:pPr>
      <w:r w:rsidRPr="000E1956">
        <w:rPr>
          <w:sz w:val="20"/>
          <w:szCs w:val="20"/>
        </w:rPr>
        <w:t>После окончания срока действия договора банковского вклада денежные средства Вкладчика учитываются на лицевом счете, о</w:t>
      </w:r>
      <w:r w:rsidRPr="000E1956">
        <w:rPr>
          <w:sz w:val="20"/>
          <w:szCs w:val="20"/>
        </w:rPr>
        <w:t>т</w:t>
      </w:r>
      <w:r w:rsidRPr="000E1956">
        <w:rPr>
          <w:sz w:val="20"/>
          <w:szCs w:val="20"/>
        </w:rPr>
        <w:t xml:space="preserve">крытом в разрезе балансового счета, предусмотренного для депозитов до востребования, если иное не предусмотрено Положением о вкладе. </w:t>
      </w:r>
    </w:p>
    <w:p w:rsidR="000E1956" w:rsidRPr="000E1956" w:rsidRDefault="000E1956" w:rsidP="000E1956">
      <w:pPr>
        <w:widowControl w:val="0"/>
        <w:numPr>
          <w:ilvl w:val="1"/>
          <w:numId w:val="10"/>
        </w:numPr>
        <w:tabs>
          <w:tab w:val="num" w:pos="900"/>
          <w:tab w:val="left" w:pos="1276"/>
        </w:tabs>
        <w:ind w:left="0" w:right="142" w:firstLine="567"/>
        <w:rPr>
          <w:b/>
          <w:sz w:val="20"/>
          <w:szCs w:val="20"/>
        </w:rPr>
      </w:pPr>
      <w:r w:rsidRPr="000E1956">
        <w:rPr>
          <w:sz w:val="20"/>
          <w:szCs w:val="20"/>
        </w:rPr>
        <w:t xml:space="preserve">Вкладчик может распоряжаться Вкладом как лично, так и через своего представителя, предоставив в Банк доверенность, удостоверенную нотариально или в соответствии со ст. ст. 185 – 189 ГК РФ. </w:t>
      </w:r>
    </w:p>
    <w:p w:rsidR="000E1956" w:rsidRPr="000E1956" w:rsidRDefault="000E1956" w:rsidP="000E1956">
      <w:pPr>
        <w:widowControl w:val="0"/>
        <w:numPr>
          <w:ilvl w:val="1"/>
          <w:numId w:val="10"/>
        </w:numPr>
        <w:tabs>
          <w:tab w:val="left" w:pos="284"/>
          <w:tab w:val="num" w:pos="900"/>
          <w:tab w:val="left" w:pos="1276"/>
        </w:tabs>
        <w:ind w:left="0" w:right="142" w:firstLine="567"/>
        <w:rPr>
          <w:spacing w:val="-5"/>
          <w:sz w:val="20"/>
          <w:szCs w:val="20"/>
        </w:rPr>
      </w:pPr>
      <w:r w:rsidRPr="000E1956">
        <w:rPr>
          <w:sz w:val="20"/>
          <w:szCs w:val="20"/>
        </w:rPr>
        <w:t>Пополнение вкладов в рублях РФ (если это не противоречит Положению о вкладе конкретного вида и условиям заключенного Сторонами Договора срочного банковского вклада) допускается как вкладчиком, так и третьими лицами.</w:t>
      </w:r>
    </w:p>
    <w:p w:rsidR="000E1956" w:rsidRPr="000E1956" w:rsidRDefault="000E1956" w:rsidP="000E1956">
      <w:pPr>
        <w:tabs>
          <w:tab w:val="left" w:pos="284"/>
          <w:tab w:val="left" w:pos="1276"/>
        </w:tabs>
        <w:ind w:right="142" w:firstLine="567"/>
        <w:rPr>
          <w:spacing w:val="-5"/>
          <w:sz w:val="20"/>
          <w:szCs w:val="20"/>
        </w:rPr>
      </w:pPr>
      <w:r w:rsidRPr="000E1956">
        <w:rPr>
          <w:sz w:val="20"/>
          <w:szCs w:val="20"/>
        </w:rPr>
        <w:t xml:space="preserve"> Пополнение вкладов в иностранной валюте (если это не противоречит Положению о вкладе конкретного вида и условиям заключенного Сторонами Договора срочного банковского вклада) допускается вкладчиком и его представителем на основании доверенности. </w:t>
      </w:r>
    </w:p>
    <w:p w:rsidR="000E1956" w:rsidRPr="000E1956" w:rsidRDefault="000E1956" w:rsidP="000E1956">
      <w:pPr>
        <w:tabs>
          <w:tab w:val="left" w:pos="284"/>
          <w:tab w:val="left" w:pos="1276"/>
        </w:tabs>
        <w:ind w:right="142" w:firstLine="567"/>
        <w:rPr>
          <w:sz w:val="20"/>
          <w:szCs w:val="20"/>
        </w:rPr>
      </w:pPr>
      <w:r w:rsidRPr="000E1956">
        <w:rPr>
          <w:sz w:val="20"/>
          <w:szCs w:val="20"/>
        </w:rPr>
        <w:t xml:space="preserve">Для пополнения вклада гражданин обязан представить в банк документ, удостоверяющий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законодательством Российской Федерации) и Книжку денежного вклада, либо указать полные реквизиты счета по вкладу. </w:t>
      </w:r>
    </w:p>
    <w:p w:rsidR="000E1956" w:rsidRPr="000E1956" w:rsidRDefault="000E1956" w:rsidP="000E1956">
      <w:pPr>
        <w:tabs>
          <w:tab w:val="left" w:pos="284"/>
          <w:tab w:val="left" w:pos="1276"/>
        </w:tabs>
        <w:ind w:right="142" w:firstLine="567"/>
        <w:rPr>
          <w:sz w:val="20"/>
          <w:szCs w:val="20"/>
        </w:rPr>
      </w:pPr>
      <w:r w:rsidRPr="000E1956">
        <w:rPr>
          <w:sz w:val="20"/>
          <w:szCs w:val="20"/>
        </w:rPr>
        <w:t>Допускается пополнение вклада самим Вкладчиком или третьими лицами без предъявления Книжки денежного вклада на основании его письменного заявления. В этом случае на руки Вкладчику выдается приходный кассовый ордер или распоряжение Вкладчика (его представителя) о безналичном перечислении на вклад, с отметкой банка о принятии такого ордера или распоряжения.</w:t>
      </w:r>
    </w:p>
    <w:p w:rsidR="000E1956" w:rsidRPr="000E1956" w:rsidRDefault="000E1956" w:rsidP="000E1956">
      <w:pPr>
        <w:tabs>
          <w:tab w:val="left" w:pos="284"/>
          <w:tab w:val="left" w:pos="1276"/>
        </w:tabs>
        <w:ind w:right="142" w:firstLine="567"/>
        <w:rPr>
          <w:sz w:val="20"/>
          <w:szCs w:val="20"/>
        </w:rPr>
      </w:pPr>
      <w:r w:rsidRPr="000E1956">
        <w:rPr>
          <w:sz w:val="20"/>
          <w:szCs w:val="20"/>
        </w:rPr>
        <w:t>Пополнение вклада третьими лицами, включая наследников, после смерти вкладчика не допускается.</w:t>
      </w:r>
    </w:p>
    <w:p w:rsidR="000E1956" w:rsidRPr="000E1956" w:rsidRDefault="000E1956" w:rsidP="000E1956">
      <w:pPr>
        <w:widowControl w:val="0"/>
        <w:numPr>
          <w:ilvl w:val="1"/>
          <w:numId w:val="10"/>
        </w:numPr>
        <w:tabs>
          <w:tab w:val="left" w:pos="284"/>
          <w:tab w:val="num" w:pos="900"/>
          <w:tab w:val="left" w:pos="1276"/>
        </w:tabs>
        <w:ind w:left="0" w:right="142" w:firstLine="567"/>
        <w:rPr>
          <w:spacing w:val="-5"/>
          <w:sz w:val="20"/>
          <w:szCs w:val="20"/>
        </w:rPr>
      </w:pPr>
      <w:r w:rsidRPr="000E1956">
        <w:rPr>
          <w:sz w:val="20"/>
          <w:szCs w:val="20"/>
        </w:rPr>
        <w:t>По вкладам «Пенсионный – до востребования» Банк осуществляет контроль за снятием сумм пенсий со счетов пенсионеров, оформивших доверенность на срок свыше одного года. Банк доводит до сведения пенсионера, оформившего такую доверенность, и (или)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w:t>
      </w:r>
      <w:r w:rsidRPr="000E1956">
        <w:rPr>
          <w:spacing w:val="-5"/>
          <w:sz w:val="20"/>
          <w:szCs w:val="20"/>
        </w:rPr>
        <w:t xml:space="preserve"> пенсии. </w:t>
      </w:r>
    </w:p>
    <w:p w:rsidR="000E1956" w:rsidRPr="000E1956" w:rsidRDefault="000E1956" w:rsidP="000E1956">
      <w:pPr>
        <w:pStyle w:val="21"/>
        <w:tabs>
          <w:tab w:val="left" w:pos="284"/>
          <w:tab w:val="left" w:pos="1276"/>
        </w:tabs>
        <w:spacing w:after="0" w:line="228" w:lineRule="auto"/>
        <w:ind w:firstLine="567"/>
        <w:rPr>
          <w:rFonts w:ascii="Verdana" w:hAnsi="Verdana"/>
          <w:sz w:val="20"/>
        </w:rPr>
      </w:pPr>
      <w:r w:rsidRPr="000E1956">
        <w:rPr>
          <w:rFonts w:ascii="Verdana" w:hAnsi="Verdana"/>
          <w:sz w:val="20"/>
        </w:rPr>
        <w:t xml:space="preserve">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 </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Договор дарения денежных средств, находящихся во вкладе, должен быть в обязательном порядке удостоверен нотариально.</w:t>
      </w:r>
    </w:p>
    <w:p w:rsidR="000E1956" w:rsidRPr="000E1956" w:rsidRDefault="000E1956" w:rsidP="000E1956">
      <w:pPr>
        <w:widowControl w:val="0"/>
        <w:numPr>
          <w:ilvl w:val="1"/>
          <w:numId w:val="10"/>
        </w:numPr>
        <w:tabs>
          <w:tab w:val="num" w:pos="900"/>
          <w:tab w:val="left" w:pos="1276"/>
        </w:tabs>
        <w:ind w:left="0" w:right="141" w:firstLine="567"/>
        <w:rPr>
          <w:sz w:val="20"/>
          <w:szCs w:val="20"/>
        </w:rPr>
      </w:pPr>
      <w:bookmarkStart w:id="1" w:name="_Ref145921525"/>
      <w:r w:rsidRPr="000E1956">
        <w:rPr>
          <w:sz w:val="20"/>
          <w:szCs w:val="20"/>
        </w:rPr>
        <w:t xml:space="preserve">Для совершения операций по Вкладу, Вкладчик (его представитель) обязан предъявить в Банк документ, удостоверяющий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w:t>
      </w:r>
      <w:r w:rsidRPr="000E1956">
        <w:rPr>
          <w:sz w:val="20"/>
          <w:szCs w:val="20"/>
        </w:rPr>
        <w:lastRenderedPageBreak/>
        <w:t>законодательством Российской Федерации).</w:t>
      </w:r>
      <w:bookmarkEnd w:id="1"/>
      <w:r w:rsidRPr="000E1956">
        <w:rPr>
          <w:sz w:val="20"/>
          <w:szCs w:val="20"/>
        </w:rPr>
        <w:t xml:space="preserve"> </w:t>
      </w:r>
    </w:p>
    <w:p w:rsidR="000E1956" w:rsidRPr="000E1956" w:rsidRDefault="000E1956" w:rsidP="000E1956">
      <w:pPr>
        <w:tabs>
          <w:tab w:val="num" w:pos="900"/>
          <w:tab w:val="left" w:pos="1276"/>
        </w:tabs>
        <w:ind w:right="141" w:firstLine="567"/>
        <w:rPr>
          <w:sz w:val="20"/>
          <w:szCs w:val="20"/>
        </w:rPr>
      </w:pPr>
      <w:r w:rsidRPr="000E1956">
        <w:rPr>
          <w:sz w:val="20"/>
          <w:szCs w:val="20"/>
        </w:rPr>
        <w:t>При совершении операций по вкладу Вкладчиком (его представителем) без предъявления Книжки денежного вклада на руки Вкладчику (его представителю) выдается расходный кассовый ордер или распоряжение Вкладчика (его представителя) о безналичном перечислении с вклада, с отметкой банка о принятии такого ордера или распоряжения.</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 xml:space="preserve">Физические лица, не являющиеся Вкладчиками, кроме документов, указанных в п. </w:t>
      </w:r>
      <w:r w:rsidRPr="000E1956">
        <w:rPr>
          <w:sz w:val="20"/>
          <w:szCs w:val="20"/>
        </w:rPr>
        <w:fldChar w:fldCharType="begin"/>
      </w:r>
      <w:r w:rsidRPr="000E1956">
        <w:rPr>
          <w:sz w:val="20"/>
          <w:szCs w:val="20"/>
        </w:rPr>
        <w:instrText xml:space="preserve"> REF _Ref145921525 \n \h </w:instrText>
      </w:r>
      <w:r w:rsidRPr="000E1956">
        <w:rPr>
          <w:sz w:val="20"/>
          <w:szCs w:val="20"/>
        </w:rPr>
      </w:r>
      <w:r w:rsidRPr="000E1956">
        <w:rPr>
          <w:sz w:val="20"/>
          <w:szCs w:val="20"/>
        </w:rPr>
        <w:instrText xml:space="preserve"> \* MERGEFORMAT </w:instrText>
      </w:r>
      <w:r w:rsidRPr="000E1956">
        <w:rPr>
          <w:sz w:val="20"/>
          <w:szCs w:val="20"/>
        </w:rPr>
        <w:fldChar w:fldCharType="separate"/>
      </w:r>
      <w:r w:rsidRPr="000E1956">
        <w:rPr>
          <w:sz w:val="20"/>
          <w:szCs w:val="20"/>
        </w:rPr>
        <w:t>3.11</w:t>
      </w:r>
      <w:r w:rsidRPr="000E1956">
        <w:rPr>
          <w:sz w:val="20"/>
          <w:szCs w:val="20"/>
        </w:rPr>
        <w:fldChar w:fldCharType="end"/>
      </w:r>
      <w:r w:rsidRPr="000E1956">
        <w:rPr>
          <w:sz w:val="20"/>
          <w:szCs w:val="20"/>
        </w:rPr>
        <w:t xml:space="preserve"> настоящих Правил, представляют правоустанавливающие документы, подтверждающие право данного гражданина распоряжаться денежными средствами, находящимися во вкладе (Свидетельство о праве собственности, Свидетельство о праве на наследство и т.д.).</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При истребовании части вклада (на основании должным образом оформленных правоустанавливающих документов) после смерти Вкладчика, договор банковского вклада не расторгается, если остаток денежных средств на нем после истребования больше минимального взноса, оговоренного Положением и Договором по данному вкладу. Во всех остальных случаях Договор банковского вклада считается расторгнутым. Размер и порядок выплаты процентов по Вкладу, а также другие существенные условия регулируются в этом случае пунктами 2.5, 3.5, 4.1 – 4.5 настоящих Правил.</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При частичном истребовании, либо отчуждении денежных средств со Вклада помимо воли Вкладчика (списание по постановлению судебного пристава-исполнителя, выплата денежных средств со вклада умершего для осуществления расходов на достойные похороны и др.) применяются следующие правила:</w:t>
      </w:r>
    </w:p>
    <w:p w:rsidR="000E1956" w:rsidRPr="000E1956" w:rsidRDefault="000E1956" w:rsidP="000E1956">
      <w:pPr>
        <w:widowControl w:val="0"/>
        <w:numPr>
          <w:ilvl w:val="0"/>
          <w:numId w:val="8"/>
        </w:numPr>
        <w:tabs>
          <w:tab w:val="clear" w:pos="1287"/>
          <w:tab w:val="num" w:pos="1134"/>
          <w:tab w:val="left" w:pos="1276"/>
        </w:tabs>
        <w:ind w:left="0" w:right="141" w:firstLine="567"/>
        <w:rPr>
          <w:sz w:val="20"/>
          <w:szCs w:val="20"/>
        </w:rPr>
      </w:pPr>
      <w:r w:rsidRPr="000E1956">
        <w:rPr>
          <w:sz w:val="20"/>
          <w:szCs w:val="20"/>
        </w:rPr>
        <w:t>в случае, когда остаток денежных средств на Вкладе (независимо от возможности частичного снятия) после истребования, либо отчуждения больше минимального взноса, Договор не расторгается, начисление процентов по нему до окончания срока производится по условиям Вклада.</w:t>
      </w:r>
    </w:p>
    <w:p w:rsidR="000E1956" w:rsidRPr="000E1956" w:rsidRDefault="000E1956" w:rsidP="000E1956">
      <w:pPr>
        <w:widowControl w:val="0"/>
        <w:numPr>
          <w:ilvl w:val="0"/>
          <w:numId w:val="8"/>
        </w:numPr>
        <w:tabs>
          <w:tab w:val="clear" w:pos="1287"/>
          <w:tab w:val="left" w:pos="1276"/>
        </w:tabs>
        <w:ind w:left="0" w:right="141" w:firstLine="567"/>
        <w:rPr>
          <w:sz w:val="20"/>
          <w:szCs w:val="20"/>
        </w:rPr>
      </w:pPr>
      <w:r w:rsidRPr="000E1956">
        <w:rPr>
          <w:sz w:val="20"/>
          <w:szCs w:val="20"/>
        </w:rPr>
        <w:t>в случае, когда остаток денежных средств на Вкладе (независимо от возможности частичного снятия) после истребования, либо отчуждения меньше минимального взноса, Договор считается расторгнутым, размер и порядок выплаты процентов по Вкладу, а также другие существенные условия регулируются в этом случае пунктами 2.5, 3.5, 4.1 – 4.5 настоящих Правил.</w:t>
      </w:r>
    </w:p>
    <w:p w:rsidR="000E1956" w:rsidRPr="000E1956" w:rsidRDefault="000E1956" w:rsidP="000E1956">
      <w:pPr>
        <w:widowControl w:val="0"/>
        <w:numPr>
          <w:ilvl w:val="0"/>
          <w:numId w:val="8"/>
        </w:numPr>
        <w:tabs>
          <w:tab w:val="clear" w:pos="1287"/>
          <w:tab w:val="num" w:pos="993"/>
          <w:tab w:val="left" w:pos="1276"/>
        </w:tabs>
        <w:ind w:left="0" w:right="141" w:firstLine="567"/>
        <w:rPr>
          <w:sz w:val="20"/>
          <w:szCs w:val="20"/>
        </w:rPr>
      </w:pPr>
      <w:r w:rsidRPr="000E1956">
        <w:rPr>
          <w:sz w:val="20"/>
          <w:szCs w:val="20"/>
        </w:rPr>
        <w:t>в случае, если на Вкладе после истребования, либо отчуждения, не остается денежных средств, Договор считается расторгнутым.</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При возврате вклада до истечения срока, указанного в Заявлении, в том числе, в последний день действия договора, Договор банковского вклада считается расторгнутым досрочно. В указанном случае проценты по вкладу начисляются в соответствии с п. 4.3 настоящих Правил.</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 xml:space="preserve">За совершение операций, связанных с распоряжением суммой Вклада, Банк на условиях заранее данного акцепта (без дополнительного письменного согласия Вкладчика) взимает комиссию, размер которой определяется Тарифами и/или Договором банковского вклада. Списание производится банковским ордером. </w:t>
      </w:r>
    </w:p>
    <w:p w:rsidR="000E1956" w:rsidRPr="000E1956" w:rsidRDefault="000E1956" w:rsidP="000E1956">
      <w:pPr>
        <w:pStyle w:val="a4"/>
        <w:numPr>
          <w:ilvl w:val="1"/>
          <w:numId w:val="10"/>
        </w:numPr>
        <w:tabs>
          <w:tab w:val="num" w:pos="900"/>
          <w:tab w:val="left" w:pos="1276"/>
        </w:tabs>
        <w:ind w:left="0" w:right="48" w:firstLine="567"/>
        <w:rPr>
          <w:color w:val="auto"/>
          <w:szCs w:val="20"/>
        </w:rPr>
      </w:pPr>
      <w:r w:rsidRPr="000E1956">
        <w:rPr>
          <w:color w:val="auto"/>
          <w:szCs w:val="20"/>
        </w:rPr>
        <w:t>Банк зачисляет поступившие в безналичном порядке во вклад денежные средства не позднее рабочего дня, следующего за днем поступления в Банк соответствующего платежного документа.</w:t>
      </w:r>
    </w:p>
    <w:p w:rsidR="000E1956" w:rsidRPr="000E1956" w:rsidRDefault="000E1956" w:rsidP="000E1956">
      <w:pPr>
        <w:pStyle w:val="a4"/>
        <w:numPr>
          <w:ilvl w:val="1"/>
          <w:numId w:val="10"/>
        </w:numPr>
        <w:tabs>
          <w:tab w:val="num" w:pos="900"/>
          <w:tab w:val="left" w:pos="1276"/>
        </w:tabs>
        <w:ind w:left="0" w:right="48" w:firstLine="567"/>
        <w:rPr>
          <w:color w:val="auto"/>
          <w:szCs w:val="20"/>
        </w:rPr>
      </w:pPr>
      <w:r w:rsidRPr="000E1956">
        <w:rPr>
          <w:color w:val="auto"/>
          <w:szCs w:val="20"/>
        </w:rPr>
        <w:t xml:space="preserve">Безналичный перевод денежных средств со вкладов осуществляется в Дополнительных офисах и Операционном управлении Банка на основании письменного заявления Вкладчика, за исключением случаев, предусмотренных законодательством РФ и пунктами 3.16 и 3.21 настоящих Правил. </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Безналичный внутрибанковский и межбанковский перевод со счетов вкладов возможен без ограничений.</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Переводы со счетов вкладов осуществляются Банком исключительно на основании письменного заявления Вкладчика (Поручения на банковский перевод) либо на основании исполнительного документа.</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Вкладчик указывает все необходимые для перевода реквизиты в Поручении на банковский перевод установленной Банком формы. Поручение на банковский перевод оформляется работником Банка на основании реквизитов перевода, сообщенных Вкладчиком в произвольной форме. Вкладчик обязан проверить правильность реквизитов перевода и заверить Поручение своей подписью.</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lastRenderedPageBreak/>
        <w:t xml:space="preserve">Сотрудник Банка озвучивает Вкладчику сумму комиссионного вознаграждения Банка </w:t>
      </w:r>
      <w:r w:rsidRPr="000E1956">
        <w:rPr>
          <w:b/>
          <w:sz w:val="20"/>
          <w:szCs w:val="20"/>
        </w:rPr>
        <w:t>ДО</w:t>
      </w:r>
      <w:r w:rsidRPr="000E1956">
        <w:rPr>
          <w:sz w:val="20"/>
          <w:szCs w:val="20"/>
        </w:rPr>
        <w:t xml:space="preserve"> составления Поручения на Банковский перевод.</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В Поручении на банковский перевод не допускаются исправления в любой форме-зачеркивания, закрашивания, ретуширования и т.п.</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Фамилия, инициалы и подпись Вкладчика должны быть выполнены собственноручно Плательщиком.</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Не принимаются к исполнению Поручения не по форме Банка.</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После списания денежных средств со счета в рублях РФ для перевода по территории РФ Клиенту выдается платежное поручение, установленного образца.</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Расчетные документы, необходимые для проведения банковской операции по безналичному переводу денежных средств со вкладов, составляются и подписываются Банком. Банк по распоряжению Вкладчика перечисляет со вклада денежные средства не позднее рабочего дня, следующего за днем поступления в Банк соответствующего распоряжения, либо даты, указанной в заявлении на периодическое перечисление.</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Переводы с использованием банковского счета в иностранной валюте за пределы РФ осуществляются только при посредничестве Международной межбанковской системы передачи информации и совершения платежей SWIFT (</w:t>
      </w:r>
      <w:hyperlink r:id="rId7" w:history="1">
        <w:r w:rsidRPr="000E1956">
          <w:rPr>
            <w:sz w:val="20"/>
            <w:szCs w:val="20"/>
          </w:rPr>
          <w:t>www.swift.com</w:t>
        </w:r>
      </w:hyperlink>
      <w:r w:rsidRPr="000E1956">
        <w:rPr>
          <w:sz w:val="20"/>
          <w:szCs w:val="20"/>
        </w:rPr>
        <w:t>).</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Для отправки перевода Вкладчик должен предоставить помимо основных банковских реквизитов, в обязательном порядке SWIFT-код банка получателя.</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 xml:space="preserve">Переводы с использованием банковского счета в иностранной валюте за пределы РФ возможно отправлять в адрес физических и юридических лиц. </w:t>
      </w:r>
    </w:p>
    <w:p w:rsidR="000E1956" w:rsidRPr="000E1956" w:rsidRDefault="000E1956" w:rsidP="000E1956">
      <w:pPr>
        <w:tabs>
          <w:tab w:val="left" w:pos="284"/>
          <w:tab w:val="left" w:pos="1134"/>
          <w:tab w:val="left" w:pos="1276"/>
        </w:tabs>
        <w:ind w:firstLine="567"/>
        <w:contextualSpacing/>
        <w:rPr>
          <w:sz w:val="20"/>
          <w:szCs w:val="20"/>
        </w:rPr>
      </w:pPr>
      <w:r w:rsidRPr="000E1956">
        <w:rPr>
          <w:sz w:val="20"/>
          <w:szCs w:val="20"/>
        </w:rPr>
        <w:t>Вкладчик обязан по запросу Банка предоставить документы, необходимые для осуществления Банком функций агента валютного контроля в соответствии с Федеральным законом от 10 декабря 2003 г. N 173-ФЗ "О валютном регулировании и валютном контроле".</w:t>
      </w:r>
    </w:p>
    <w:p w:rsidR="000E1956" w:rsidRPr="000E1956" w:rsidRDefault="000E1956" w:rsidP="000E1956">
      <w:pPr>
        <w:pStyle w:val="a4"/>
        <w:tabs>
          <w:tab w:val="left" w:pos="284"/>
          <w:tab w:val="left" w:pos="1276"/>
        </w:tabs>
        <w:ind w:right="48" w:firstLine="567"/>
        <w:contextualSpacing/>
        <w:rPr>
          <w:color w:val="auto"/>
          <w:szCs w:val="20"/>
        </w:rPr>
      </w:pPr>
      <w:r w:rsidRPr="000E1956">
        <w:rPr>
          <w:color w:val="auto"/>
          <w:szCs w:val="20"/>
        </w:rPr>
        <w:t>После списания денежных средств со счета в иностранной валюте для перевода за пределы РФ Вкладчику выдается заверенная Банком копия Заявления на перевод SWIFT.</w:t>
      </w:r>
    </w:p>
    <w:p w:rsidR="000E1956" w:rsidRPr="000E1956" w:rsidRDefault="000E1956" w:rsidP="000E1956">
      <w:pPr>
        <w:widowControl w:val="0"/>
        <w:numPr>
          <w:ilvl w:val="1"/>
          <w:numId w:val="10"/>
        </w:numPr>
        <w:tabs>
          <w:tab w:val="left" w:pos="1276"/>
        </w:tabs>
        <w:ind w:left="0" w:right="141" w:firstLine="567"/>
        <w:rPr>
          <w:sz w:val="20"/>
          <w:szCs w:val="20"/>
        </w:rPr>
      </w:pPr>
      <w:r w:rsidRPr="000E1956">
        <w:rPr>
          <w:sz w:val="20"/>
          <w:szCs w:val="20"/>
        </w:rPr>
        <w:t>При ошибочном зачислении денежных средств на Вклад Банк вправе списать сумму ошибочно зачисленных средств со счета Вкладчика без дополнительного пис</w:t>
      </w:r>
      <w:r w:rsidRPr="000E1956">
        <w:rPr>
          <w:sz w:val="20"/>
          <w:szCs w:val="20"/>
        </w:rPr>
        <w:t>ь</w:t>
      </w:r>
      <w:r w:rsidRPr="000E1956">
        <w:rPr>
          <w:sz w:val="20"/>
          <w:szCs w:val="20"/>
        </w:rPr>
        <w:t>менного согласия Вкладчика. Списание производится мемориальным ордером.</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Банк производит возврат сумм пенсий, ошибочно перечисленных и зачисленных на счет пенсионера после месяца его смерти или наступления обстоятельств, влекущих прекращение выплаты в соответствии с подпунктом 3 пункта 1 статьи 22 Федерального закона от 17.12.2001 № 173-ФЗ «О трудовых пенсиях в Российской Федерации» на основании письма территориального органа ПФР.</w:t>
      </w:r>
    </w:p>
    <w:p w:rsidR="000E1956" w:rsidRPr="000E1956" w:rsidRDefault="000E1956" w:rsidP="000E1956">
      <w:pPr>
        <w:pStyle w:val="a8"/>
        <w:tabs>
          <w:tab w:val="left" w:pos="1276"/>
        </w:tabs>
        <w:ind w:firstLine="567"/>
        <w:jc w:val="both"/>
        <w:rPr>
          <w:sz w:val="20"/>
        </w:rPr>
      </w:pPr>
      <w:r w:rsidRPr="000E1956">
        <w:rPr>
          <w:sz w:val="20"/>
        </w:rPr>
        <w:t xml:space="preserve"> Возврат сумм пенсии в предусмотренных в настоящем подпункте случаях осуществляется, если они не были выданы Банком со счета пенсионера в установленном порядке. В том случае, если указанные суммы были выданы, Банк направляет в территориальный орган ПФР соответствующее уведомление с указанием в нем номера пенсионного дела, Ф.И.О. пенсионера, адреса пенсионера, Ф.И.О. доверенного лица, паспортных данных доверенного лица, адреса доверенного лица.</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Банк на условиях заранее данного акцепта производит возврат сумм пенсий, зачисленных на счет пенсионера после месяца его смерти, в течение трех банковских дней, следующих за днем, в который Банку стало известно о смерти пенсионера в связи с обращением к счету пенсионера иных лиц. Зачисление пенсий после этого на счет не производится.</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 xml:space="preserve">Банк открывает номинальные счета в валюте Российской Федерации Владельцам счета, Бенефициарами по которым являются подопечные.  На счет подлежат зачислению суммы алиментов, пенсий, пособий, возмещения вреда здоровью и вреда, понесенного в случае смерти кормильца, а также иные средства, выплачиваемые на содержание Бенефициара.  Обслуживание счета осуществляет в соответствии с нормативными актами Центрального Банка Российской Федерации, действующим законодательством РФ и условиями настоящих Правил. </w:t>
      </w:r>
    </w:p>
    <w:p w:rsidR="000E1956" w:rsidRPr="000E1956" w:rsidRDefault="000E1956" w:rsidP="000E1956">
      <w:pPr>
        <w:widowControl w:val="0"/>
        <w:numPr>
          <w:ilvl w:val="1"/>
          <w:numId w:val="10"/>
        </w:numPr>
        <w:tabs>
          <w:tab w:val="num" w:pos="900"/>
          <w:tab w:val="left" w:pos="1276"/>
        </w:tabs>
        <w:ind w:left="0" w:right="141" w:firstLine="567"/>
        <w:rPr>
          <w:sz w:val="20"/>
          <w:szCs w:val="20"/>
        </w:rPr>
      </w:pPr>
      <w:r w:rsidRPr="000E1956">
        <w:rPr>
          <w:sz w:val="20"/>
          <w:szCs w:val="20"/>
        </w:rPr>
        <w:t>Для открытия счета Владельцу счета необходимо предъявить удостоверение опекуна и решение органа опеки о назначении его опекуном. </w:t>
      </w:r>
      <w:hyperlink r:id="rId8" w:history="1">
        <w:r w:rsidRPr="000E1956">
          <w:rPr>
            <w:sz w:val="20"/>
            <w:szCs w:val="20"/>
          </w:rPr>
          <w:t>Договор</w:t>
        </w:r>
      </w:hyperlink>
      <w:r w:rsidRPr="000E1956">
        <w:rPr>
          <w:sz w:val="20"/>
          <w:szCs w:val="20"/>
        </w:rPr>
        <w:t xml:space="preserve"> оформляется в письменном виде (в форме Заявления о присоединении к настоящим Правилам), при этом Владелец счета должен предоставить Банку документ, удостоверяющий личность Бенефициара, в интересах которого открыт счет.</w:t>
      </w:r>
    </w:p>
    <w:p w:rsidR="000E1956" w:rsidRPr="000E1956" w:rsidRDefault="000E1956" w:rsidP="000E1956">
      <w:pPr>
        <w:ind w:left="567" w:right="141"/>
        <w:rPr>
          <w:b/>
          <w:sz w:val="20"/>
          <w:szCs w:val="20"/>
        </w:rPr>
      </w:pPr>
      <w:r w:rsidRPr="000E1956">
        <w:rPr>
          <w:sz w:val="20"/>
          <w:szCs w:val="20"/>
        </w:rPr>
        <w:t xml:space="preserve"> </w:t>
      </w: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4. Порядок начисления и выплаты дохода по Вкладу</w:t>
      </w:r>
    </w:p>
    <w:p w:rsidR="000E1956" w:rsidRPr="000E1956" w:rsidRDefault="000E1956" w:rsidP="000E1956">
      <w:pPr>
        <w:pStyle w:val="a6"/>
        <w:tabs>
          <w:tab w:val="left" w:pos="9360"/>
        </w:tabs>
        <w:spacing w:after="0"/>
        <w:ind w:left="0" w:right="142" w:firstLine="567"/>
        <w:contextualSpacing/>
        <w:rPr>
          <w:szCs w:val="20"/>
        </w:rPr>
      </w:pPr>
      <w:r w:rsidRPr="000E1956">
        <w:rPr>
          <w:sz w:val="20"/>
          <w:szCs w:val="20"/>
        </w:rPr>
        <w:lastRenderedPageBreak/>
        <w:t xml:space="preserve"> </w:t>
      </w:r>
      <w:r w:rsidRPr="000E1956">
        <w:rPr>
          <w:bCs/>
          <w:sz w:val="20"/>
          <w:szCs w:val="20"/>
        </w:rPr>
        <w:t xml:space="preserve"> </w:t>
      </w:r>
    </w:p>
    <w:p w:rsidR="000E1956" w:rsidRPr="000E1956" w:rsidRDefault="000E1956" w:rsidP="000E1956">
      <w:pPr>
        <w:pStyle w:val="a6"/>
        <w:numPr>
          <w:ilvl w:val="1"/>
          <w:numId w:val="11"/>
        </w:numPr>
        <w:tabs>
          <w:tab w:val="left" w:pos="1276"/>
        </w:tabs>
        <w:spacing w:after="0"/>
        <w:ind w:left="0" w:right="142" w:firstLine="567"/>
        <w:contextualSpacing/>
        <w:rPr>
          <w:bCs/>
          <w:sz w:val="20"/>
          <w:szCs w:val="20"/>
        </w:rPr>
      </w:pPr>
      <w:r w:rsidRPr="000E1956">
        <w:rPr>
          <w:sz w:val="20"/>
          <w:szCs w:val="20"/>
        </w:rPr>
        <w:t>Доход по Вкладу выплачивается в виде процентов в валюте вклада. Размер процентов, начисляемых на сумму Вклада, определяется Положением о вкладе и подтверждается Вкладчиком в Заявлении.</w:t>
      </w:r>
    </w:p>
    <w:p w:rsidR="000E1956" w:rsidRPr="000E1956" w:rsidRDefault="000E1956" w:rsidP="000E1956">
      <w:pPr>
        <w:pStyle w:val="a6"/>
        <w:tabs>
          <w:tab w:val="left" w:pos="1276"/>
        </w:tabs>
        <w:spacing w:after="0"/>
        <w:ind w:left="0" w:right="142" w:firstLine="567"/>
        <w:contextualSpacing/>
        <w:rPr>
          <w:bCs/>
          <w:sz w:val="20"/>
          <w:szCs w:val="20"/>
        </w:rPr>
      </w:pPr>
      <w:r w:rsidRPr="000E1956">
        <w:rPr>
          <w:sz w:val="20"/>
          <w:szCs w:val="20"/>
        </w:rPr>
        <w:t>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0E1956" w:rsidRPr="000E1956" w:rsidRDefault="000E1956" w:rsidP="000E1956">
      <w:pPr>
        <w:pStyle w:val="a6"/>
        <w:tabs>
          <w:tab w:val="left" w:pos="1276"/>
        </w:tabs>
        <w:spacing w:after="0"/>
        <w:ind w:left="0" w:right="142" w:firstLine="567"/>
        <w:contextualSpacing/>
        <w:rPr>
          <w:bCs/>
          <w:sz w:val="20"/>
          <w:szCs w:val="20"/>
        </w:rPr>
      </w:pPr>
      <w:r w:rsidRPr="000E1956">
        <w:rPr>
          <w:sz w:val="20"/>
          <w:szCs w:val="20"/>
        </w:rPr>
        <w:t>При расчете процентов за базу берется действительное число календарных дней в году (365 или 366 дней соответственно).</w:t>
      </w:r>
    </w:p>
    <w:p w:rsidR="000E1956" w:rsidRPr="000E1956" w:rsidRDefault="000E1956" w:rsidP="000E1956">
      <w:pPr>
        <w:pStyle w:val="a6"/>
        <w:numPr>
          <w:ilvl w:val="1"/>
          <w:numId w:val="11"/>
        </w:numPr>
        <w:tabs>
          <w:tab w:val="left" w:pos="1276"/>
        </w:tabs>
        <w:spacing w:after="0"/>
        <w:ind w:left="0" w:right="142" w:firstLine="567"/>
        <w:contextualSpacing/>
        <w:rPr>
          <w:bCs/>
          <w:sz w:val="20"/>
          <w:szCs w:val="20"/>
        </w:rPr>
      </w:pPr>
      <w:r w:rsidRPr="000E1956">
        <w:rPr>
          <w:sz w:val="20"/>
          <w:szCs w:val="20"/>
        </w:rPr>
        <w:t xml:space="preserve">Зачисление во Вклад процентов и выплата их Вкладчику производятся в соответствии с Положением о вкладе. </w:t>
      </w:r>
    </w:p>
    <w:p w:rsidR="000E1956" w:rsidRPr="000E1956" w:rsidRDefault="000E1956" w:rsidP="000E1956">
      <w:pPr>
        <w:pStyle w:val="a6"/>
        <w:tabs>
          <w:tab w:val="left" w:pos="9360"/>
        </w:tabs>
        <w:spacing w:after="0"/>
        <w:ind w:left="0" w:right="142" w:firstLine="567"/>
        <w:contextualSpacing/>
        <w:rPr>
          <w:sz w:val="20"/>
          <w:szCs w:val="20"/>
        </w:rPr>
      </w:pPr>
      <w:r w:rsidRPr="000E1956">
        <w:rPr>
          <w:sz w:val="20"/>
          <w:szCs w:val="20"/>
        </w:rPr>
        <w:t>При условии выплаты дохода ежемесячно, начисление процентов производится за полностью истекшие месяцы. Датой окончания расчетного месяца считается дата, соответствующая календарному числу открытия Вклада.</w:t>
      </w:r>
    </w:p>
    <w:p w:rsidR="000E1956" w:rsidRPr="000E1956" w:rsidRDefault="000E1956" w:rsidP="000E1956">
      <w:pPr>
        <w:pStyle w:val="a6"/>
        <w:tabs>
          <w:tab w:val="left" w:pos="9360"/>
        </w:tabs>
        <w:spacing w:after="0"/>
        <w:ind w:left="0" w:right="142" w:firstLine="567"/>
        <w:contextualSpacing/>
        <w:rPr>
          <w:bCs/>
          <w:sz w:val="20"/>
          <w:szCs w:val="20"/>
        </w:rPr>
      </w:pPr>
      <w:r w:rsidRPr="000E1956">
        <w:rPr>
          <w:sz w:val="20"/>
          <w:szCs w:val="20"/>
        </w:rPr>
        <w:t xml:space="preserve">При условии выплаты дохода ежеквартально, начисление процентов производится за полностью истекшие кварталы. Датой окончания расчетного квартала считается дата, соответствующая календарному числу открытия Вклада. При этом квартал считается равным трем месяцам, а исчисление кварталов ведется с даты открытия Вклада. </w:t>
      </w:r>
    </w:p>
    <w:p w:rsidR="000E1956" w:rsidRPr="000E1956" w:rsidRDefault="000E1956" w:rsidP="000E1956">
      <w:pPr>
        <w:pStyle w:val="a6"/>
        <w:tabs>
          <w:tab w:val="left" w:pos="9360"/>
        </w:tabs>
        <w:spacing w:after="0"/>
        <w:ind w:left="0" w:right="142" w:firstLine="567"/>
        <w:contextualSpacing/>
        <w:rPr>
          <w:sz w:val="20"/>
          <w:szCs w:val="20"/>
        </w:rPr>
      </w:pPr>
      <w:r w:rsidRPr="000E1956">
        <w:rPr>
          <w:sz w:val="20"/>
          <w:szCs w:val="20"/>
        </w:rPr>
        <w:t>При условии выплаты дохода ежегодно (кроме вкладов «До востребования») начисление процентов производится за полностью истекший год. Датой окончания расчетного года считается дата, соответствующая календарному числу открытия Вклада.</w:t>
      </w:r>
    </w:p>
    <w:p w:rsidR="000E1956" w:rsidRPr="000E1956" w:rsidRDefault="000E1956" w:rsidP="000E1956">
      <w:pPr>
        <w:pStyle w:val="a6"/>
        <w:tabs>
          <w:tab w:val="left" w:pos="9360"/>
        </w:tabs>
        <w:spacing w:after="0"/>
        <w:ind w:left="0" w:right="142" w:firstLine="567"/>
        <w:contextualSpacing/>
        <w:rPr>
          <w:bCs/>
          <w:sz w:val="20"/>
          <w:szCs w:val="20"/>
        </w:rPr>
      </w:pPr>
      <w:r w:rsidRPr="000E1956">
        <w:rPr>
          <w:sz w:val="20"/>
          <w:szCs w:val="20"/>
        </w:rPr>
        <w:t>При начислении процентов один раз в год (для вкладов «До востребования»), начисление производится по состоянию на 31 декабря каждого года или в момент закрытия Вклада.</w:t>
      </w:r>
    </w:p>
    <w:p w:rsidR="000E1956" w:rsidRPr="000E1956" w:rsidRDefault="000E1956" w:rsidP="000E1956">
      <w:pPr>
        <w:pStyle w:val="a6"/>
        <w:numPr>
          <w:ilvl w:val="1"/>
          <w:numId w:val="11"/>
        </w:numPr>
        <w:spacing w:after="0"/>
        <w:ind w:left="0" w:right="142" w:firstLine="567"/>
        <w:contextualSpacing/>
        <w:rPr>
          <w:bCs/>
          <w:sz w:val="20"/>
          <w:szCs w:val="20"/>
        </w:rPr>
      </w:pPr>
      <w:bookmarkStart w:id="2" w:name="_Ref143597384"/>
      <w:r w:rsidRPr="000E1956">
        <w:rPr>
          <w:sz w:val="20"/>
          <w:szCs w:val="20"/>
        </w:rPr>
        <w:t xml:space="preserve">При досрочном расторжении договора, </w:t>
      </w:r>
      <w:r w:rsidRPr="000E1956">
        <w:rPr>
          <w:bCs/>
          <w:sz w:val="20"/>
          <w:szCs w:val="20"/>
        </w:rPr>
        <w:t xml:space="preserve">в т.ч. в последний день действия договора, </w:t>
      </w:r>
      <w:r w:rsidRPr="000E1956">
        <w:rPr>
          <w:sz w:val="20"/>
          <w:szCs w:val="20"/>
        </w:rPr>
        <w:t>банковского вклада Доход по Вкладу выплачивается в момент возврата Вклада в виде процентов из расчета ставок по вкладу «До востребования», последовательно действующих с даты заключения договора банковского вклада до момента возврата суммы вклада (если иное не установлено Положением о вкладе). При этом сумма ранее начисленного дохода по Вкладу пересчитывается, сумма ранее выплаченных процентов удерживается из общей суммы Вклада (если иное не установлено Положением о вкладе)</w:t>
      </w:r>
      <w:bookmarkEnd w:id="2"/>
      <w:r w:rsidRPr="000E1956">
        <w:rPr>
          <w:bCs/>
          <w:sz w:val="20"/>
          <w:szCs w:val="20"/>
        </w:rPr>
        <w:t xml:space="preserve">. </w:t>
      </w:r>
    </w:p>
    <w:p w:rsidR="000E1956" w:rsidRPr="000E1956" w:rsidRDefault="000E1956" w:rsidP="000E1956">
      <w:pPr>
        <w:pStyle w:val="a6"/>
        <w:tabs>
          <w:tab w:val="left" w:pos="9360"/>
        </w:tabs>
        <w:spacing w:after="0"/>
        <w:ind w:left="0" w:right="142" w:firstLine="567"/>
        <w:contextualSpacing/>
        <w:rPr>
          <w:sz w:val="20"/>
          <w:szCs w:val="20"/>
        </w:rPr>
      </w:pPr>
      <w:r w:rsidRPr="000E1956">
        <w:rPr>
          <w:bCs/>
          <w:sz w:val="20"/>
          <w:szCs w:val="20"/>
        </w:rPr>
        <w:t xml:space="preserve"> </w:t>
      </w:r>
      <w:r w:rsidRPr="000E1956">
        <w:rPr>
          <w:sz w:val="20"/>
          <w:szCs w:val="20"/>
        </w:rPr>
        <w:t xml:space="preserve">Если Положением о вкладе внутри срока действия вклада оговариваются временные периоды, влияющие на условия вклада, то исчисление сроков этих периодов производится в соответствии со ст. ст. 190 - 194 ГК РФ. </w:t>
      </w:r>
    </w:p>
    <w:p w:rsidR="000E1956" w:rsidRPr="000E1956" w:rsidRDefault="000E1956" w:rsidP="000E1956">
      <w:pPr>
        <w:pStyle w:val="a6"/>
        <w:tabs>
          <w:tab w:val="left" w:pos="9360"/>
        </w:tabs>
        <w:spacing w:after="0"/>
        <w:ind w:left="0" w:right="142" w:firstLine="567"/>
        <w:contextualSpacing/>
        <w:rPr>
          <w:bCs/>
          <w:sz w:val="20"/>
          <w:szCs w:val="20"/>
        </w:rPr>
      </w:pPr>
      <w:r w:rsidRPr="000E1956">
        <w:rPr>
          <w:sz w:val="20"/>
          <w:szCs w:val="20"/>
        </w:rPr>
        <w:t xml:space="preserve"> По вкладам, условиями которых при досрочном расторжении предусмотрены особенности по выплате процентов за определенные периоды времени, востребование Вклада</w:t>
      </w:r>
      <w:r w:rsidRPr="000E1956">
        <w:rPr>
          <w:bCs/>
          <w:sz w:val="20"/>
          <w:szCs w:val="20"/>
        </w:rPr>
        <w:t xml:space="preserve"> в последний день этого периода рассматривается как досрочное востребование для этого периода. При этом Доход по Вкладу </w:t>
      </w:r>
      <w:r w:rsidRPr="000E1956">
        <w:rPr>
          <w:sz w:val="20"/>
          <w:szCs w:val="20"/>
        </w:rPr>
        <w:t xml:space="preserve">выплачивается в соответствии с Положением о вкладе. При этом сумма ранее начисленного дохода по Вкладу пересчитывается, сумма ранее выплаченных процентов удерживается из общей суммы Вклада (если иное не установлено Положением о вкладе). </w:t>
      </w:r>
    </w:p>
    <w:p w:rsidR="000E1956" w:rsidRPr="000E1956" w:rsidRDefault="000E1956" w:rsidP="000E1956">
      <w:pPr>
        <w:pStyle w:val="a6"/>
        <w:numPr>
          <w:ilvl w:val="1"/>
          <w:numId w:val="11"/>
        </w:numPr>
        <w:spacing w:after="0"/>
        <w:ind w:left="0" w:right="142" w:firstLine="567"/>
        <w:contextualSpacing/>
        <w:rPr>
          <w:sz w:val="20"/>
          <w:szCs w:val="20"/>
        </w:rPr>
      </w:pPr>
      <w:r w:rsidRPr="000E1956">
        <w:rPr>
          <w:sz w:val="20"/>
          <w:szCs w:val="20"/>
        </w:rPr>
        <w:t>За время хранения средств во вкладе свыше указанного в Заявлении срока доход по нему начисляется в виде процентов из расчета ставок по вкладу «До востребования», последовательно действующих за время хранения Вклада. После указанной даты зачисление во вклад процентов и их выплата производятся в соответствии с Положением о вкладе «До востребования».</w:t>
      </w:r>
    </w:p>
    <w:p w:rsidR="000E1956" w:rsidRPr="000E1956" w:rsidRDefault="000E1956" w:rsidP="000E1956">
      <w:pPr>
        <w:pStyle w:val="a6"/>
        <w:numPr>
          <w:ilvl w:val="1"/>
          <w:numId w:val="11"/>
        </w:numPr>
        <w:spacing w:after="0"/>
        <w:ind w:left="0" w:right="142" w:firstLine="567"/>
        <w:contextualSpacing/>
        <w:rPr>
          <w:sz w:val="20"/>
          <w:szCs w:val="20"/>
        </w:rPr>
      </w:pPr>
      <w:r w:rsidRPr="000E1956">
        <w:rPr>
          <w:sz w:val="20"/>
          <w:szCs w:val="20"/>
        </w:rPr>
        <w:t>Уменьшение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увеличение и/или введение нового комиссионного вознаграждения по операциям, связанным с распоряжением Вкладчиками такими вкладами, может проводиться только на основании дополнительного соглашения к Договору банковского вклада.</w:t>
      </w:r>
    </w:p>
    <w:p w:rsidR="000E1956" w:rsidRPr="000E1956" w:rsidRDefault="000E1956" w:rsidP="000E1956">
      <w:pPr>
        <w:ind w:right="142" w:firstLine="567"/>
        <w:contextualSpacing/>
        <w:rPr>
          <w:sz w:val="20"/>
          <w:szCs w:val="20"/>
        </w:rPr>
      </w:pPr>
      <w:r w:rsidRPr="000E1956">
        <w:rPr>
          <w:sz w:val="20"/>
          <w:szCs w:val="20"/>
        </w:rPr>
        <w:t xml:space="preserve">Увеличение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уменьшение и/или отмена комиссионного вознаграждения по операциям, связанным с </w:t>
      </w:r>
      <w:r w:rsidRPr="000E1956">
        <w:rPr>
          <w:sz w:val="20"/>
          <w:szCs w:val="20"/>
        </w:rPr>
        <w:lastRenderedPageBreak/>
        <w:t>распоряжением Вкладчиками такими вкладами, может производиться Банком в одностороннем порядке, с уведомлением Вкладчиков  об изменении процентной ставки не менее чем за 5 (пять) дней до вступления в действие и (или) отмены новой ставки и/или Тарифов в порядке, предусмотренном главой 9 настоящих Правил.</w:t>
      </w:r>
    </w:p>
    <w:p w:rsidR="000E1956" w:rsidRPr="000E1956" w:rsidRDefault="000E1956" w:rsidP="000E1956">
      <w:pPr>
        <w:ind w:right="142" w:firstLine="567"/>
        <w:contextualSpacing/>
        <w:rPr>
          <w:sz w:val="20"/>
          <w:szCs w:val="20"/>
        </w:rPr>
      </w:pPr>
      <w:r w:rsidRPr="000E1956">
        <w:rPr>
          <w:sz w:val="20"/>
          <w:szCs w:val="20"/>
        </w:rPr>
        <w:t>Размер процентов, выплачиваемых по вкладам «До востребования», может быть изменен Банком в одностороннем порядке с уведомлением Вкладчиков об изменении процентной ставки не менее чем за 30 (тридцать) дней до вступления в действие новой ставки в порядке, предусмотренном главой 9 настоящих Правил.</w:t>
      </w:r>
    </w:p>
    <w:p w:rsidR="000E1956" w:rsidRPr="000E1956" w:rsidRDefault="000E1956" w:rsidP="000E1956">
      <w:pPr>
        <w:pStyle w:val="1"/>
        <w:tabs>
          <w:tab w:val="left" w:pos="-1418"/>
          <w:tab w:val="left" w:pos="0"/>
        </w:tabs>
        <w:spacing w:after="0"/>
        <w:ind w:left="142" w:right="141" w:hanging="76"/>
        <w:jc w:val="center"/>
        <w:rPr>
          <w:rFonts w:ascii="Verdana" w:hAnsi="Verdana"/>
          <w:iCs/>
          <w:caps w:val="0"/>
          <w:sz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 xml:space="preserve">5. Форс-мажорные обстоятельства </w:t>
      </w:r>
    </w:p>
    <w:p w:rsidR="000E1956" w:rsidRPr="000E1956" w:rsidRDefault="000E1956" w:rsidP="000E1956">
      <w:pPr>
        <w:widowControl w:val="0"/>
        <w:numPr>
          <w:ilvl w:val="1"/>
          <w:numId w:val="4"/>
        </w:numPr>
        <w:tabs>
          <w:tab w:val="left" w:pos="-2127"/>
          <w:tab w:val="left" w:pos="-1418"/>
          <w:tab w:val="left" w:pos="0"/>
        </w:tabs>
        <w:ind w:left="0" w:right="141" w:firstLine="567"/>
        <w:rPr>
          <w:sz w:val="20"/>
          <w:szCs w:val="20"/>
        </w:rPr>
      </w:pPr>
      <w:r w:rsidRPr="000E1956">
        <w:rPr>
          <w:sz w:val="20"/>
          <w:szCs w:val="20"/>
        </w:rPr>
        <w:t xml:space="preserve"> Стороны освобождаются от ответственности за частичное или полное неисполнение обязательств, возникших из настоящих Правил, если такое неисполнение явилось следствием действия непреодолимой силы, то есть чрезвычайных (непредвиденных) и непредотвратимых обстоятельств (форс-мажорные обстоятельства), в частности события стихийного характера (пожары, наводнения, землетрясения, транспортные происшествия и т.д.), военных действий, распоряжений органов государственной власти и (или) органов местного самоуправления при условии, что вышеуказанные обстоятельства непосредственно повлияли на исполнение Банком и Вкладчиком своих обязательств по настоящим Правилам.</w:t>
      </w:r>
    </w:p>
    <w:p w:rsidR="000E1956" w:rsidRPr="000E1956" w:rsidRDefault="000E1956" w:rsidP="000E1956">
      <w:pPr>
        <w:widowControl w:val="0"/>
        <w:numPr>
          <w:ilvl w:val="1"/>
          <w:numId w:val="4"/>
        </w:numPr>
        <w:tabs>
          <w:tab w:val="clear" w:pos="360"/>
          <w:tab w:val="left" w:pos="-2127"/>
          <w:tab w:val="left" w:pos="-1418"/>
          <w:tab w:val="left" w:pos="0"/>
          <w:tab w:val="num" w:pos="142"/>
        </w:tabs>
        <w:ind w:left="0" w:right="141" w:firstLine="567"/>
        <w:rPr>
          <w:sz w:val="20"/>
          <w:szCs w:val="20"/>
        </w:rPr>
      </w:pPr>
      <w:r w:rsidRPr="000E1956">
        <w:rPr>
          <w:sz w:val="20"/>
          <w:szCs w:val="20"/>
        </w:rPr>
        <w:t>Сторона, для которой наступили форс-мажорные обстоятельства, указанные в п. 5.1 настоящих Правил, извещает другую Сторону о невозможности исполнения условий настоящих Правил с указанием даты начала действия вышеуказанных обстоятельств. Извещение должно быть составлено в письменной форме и передано другой стороне в течение 1 (одного) банковского дня со дня возникновения форс-мажорных обстоятельств. При этом письменная форма извещения считается соблюденной в случае, если Вкладчики уведомлены о возникновении вышеуказанных обстоятельствах объявлениями, вывешенными в операционных залах Банка.</w:t>
      </w:r>
    </w:p>
    <w:p w:rsidR="000E1956" w:rsidRPr="000E1956" w:rsidRDefault="000E1956" w:rsidP="000E1956">
      <w:pPr>
        <w:widowControl w:val="0"/>
        <w:numPr>
          <w:ilvl w:val="1"/>
          <w:numId w:val="4"/>
        </w:numPr>
        <w:tabs>
          <w:tab w:val="clear" w:pos="360"/>
          <w:tab w:val="left" w:pos="-2127"/>
          <w:tab w:val="left" w:pos="-1418"/>
          <w:tab w:val="left" w:pos="0"/>
          <w:tab w:val="num" w:pos="284"/>
        </w:tabs>
        <w:ind w:left="0" w:right="141" w:firstLine="567"/>
        <w:rPr>
          <w:sz w:val="20"/>
          <w:szCs w:val="20"/>
        </w:rPr>
      </w:pPr>
      <w:r w:rsidRPr="000E1956">
        <w:rPr>
          <w:sz w:val="20"/>
          <w:szCs w:val="20"/>
        </w:rPr>
        <w:t>В случае ненаправления извещения в срок, указанный в п. 5.2 настоящих правил, соответствующая Сторона лишается права ссылаться на действие обстоятельств непреодолимой силы.</w:t>
      </w:r>
    </w:p>
    <w:p w:rsidR="000E1956" w:rsidRPr="000E1956" w:rsidRDefault="000E1956" w:rsidP="000E1956">
      <w:pPr>
        <w:widowControl w:val="0"/>
        <w:numPr>
          <w:ilvl w:val="1"/>
          <w:numId w:val="4"/>
        </w:numPr>
        <w:tabs>
          <w:tab w:val="clear" w:pos="360"/>
          <w:tab w:val="left" w:pos="-2127"/>
          <w:tab w:val="left" w:pos="-1418"/>
          <w:tab w:val="left" w:pos="0"/>
          <w:tab w:val="num" w:pos="284"/>
        </w:tabs>
        <w:ind w:left="0" w:right="141" w:firstLine="567"/>
        <w:rPr>
          <w:sz w:val="20"/>
          <w:szCs w:val="20"/>
        </w:rPr>
      </w:pPr>
      <w:r w:rsidRPr="000E1956">
        <w:rPr>
          <w:sz w:val="20"/>
          <w:szCs w:val="20"/>
        </w:rPr>
        <w:t>Сторона, для которой наступили форс-мажорные обстоятельства, обязана предоставить другой Стороне документы, подтверждающие действие указанных обстоятельств с указанием срока их действия.</w:t>
      </w:r>
    </w:p>
    <w:p w:rsidR="000E1956" w:rsidRPr="000E1956" w:rsidRDefault="000E1956" w:rsidP="000E1956">
      <w:pPr>
        <w:widowControl w:val="0"/>
        <w:numPr>
          <w:ilvl w:val="1"/>
          <w:numId w:val="4"/>
        </w:numPr>
        <w:tabs>
          <w:tab w:val="clear" w:pos="360"/>
          <w:tab w:val="left" w:pos="-2127"/>
          <w:tab w:val="left" w:pos="-1418"/>
          <w:tab w:val="num" w:pos="0"/>
        </w:tabs>
        <w:ind w:left="0" w:right="141" w:firstLine="567"/>
        <w:rPr>
          <w:sz w:val="20"/>
          <w:szCs w:val="20"/>
        </w:rPr>
      </w:pPr>
      <w:r w:rsidRPr="000E1956">
        <w:rPr>
          <w:sz w:val="20"/>
          <w:szCs w:val="20"/>
        </w:rPr>
        <w:t>В период действия форс-мажорных обстоятельств исполнение Сторонами обязательств по настоящим Правилам приостанавливается, штрафные санкции, предусмотренные настоящими Правилами, не начисляются.</w:t>
      </w:r>
    </w:p>
    <w:p w:rsidR="000E1956" w:rsidRPr="000E1956" w:rsidRDefault="000E1956" w:rsidP="000E1956">
      <w:pPr>
        <w:widowControl w:val="0"/>
        <w:numPr>
          <w:ilvl w:val="1"/>
          <w:numId w:val="4"/>
        </w:numPr>
        <w:tabs>
          <w:tab w:val="clear" w:pos="360"/>
          <w:tab w:val="left" w:pos="-2127"/>
          <w:tab w:val="left" w:pos="-1418"/>
          <w:tab w:val="left" w:pos="0"/>
          <w:tab w:val="num" w:pos="284"/>
        </w:tabs>
        <w:ind w:left="0" w:right="141" w:firstLine="567"/>
        <w:rPr>
          <w:sz w:val="20"/>
          <w:szCs w:val="20"/>
        </w:rPr>
      </w:pPr>
      <w:r w:rsidRPr="000E1956">
        <w:rPr>
          <w:sz w:val="20"/>
          <w:szCs w:val="20"/>
        </w:rPr>
        <w:t>Бремя доказывания наличия обстоятельств непреодолимой силы возлагается на Сторону, утверждающую о невозможности исполнения своих обязательств по настоящему договору в период действия вышеуказанных обстоятельств.</w:t>
      </w:r>
    </w:p>
    <w:p w:rsidR="000E1956" w:rsidRPr="000E1956" w:rsidRDefault="000E1956" w:rsidP="000E1956">
      <w:pPr>
        <w:tabs>
          <w:tab w:val="left" w:pos="-2127"/>
          <w:tab w:val="left" w:pos="-1418"/>
          <w:tab w:val="left" w:pos="0"/>
        </w:tabs>
        <w:ind w:left="567" w:right="141"/>
        <w:rPr>
          <w:sz w:val="20"/>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6. Особые условия</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2" w:firstLine="567"/>
        <w:contextualSpacing/>
        <w:rPr>
          <w:rFonts w:ascii="Verdana" w:hAnsi="Verdana" w:cs="Times New Roman CYR"/>
          <w:sz w:val="20"/>
        </w:rPr>
      </w:pPr>
      <w:r w:rsidRPr="000E1956">
        <w:rPr>
          <w:rFonts w:ascii="Verdana" w:hAnsi="Verdana" w:cs="Times New Roman CYR"/>
          <w:sz w:val="20"/>
        </w:rPr>
        <w:t>При изменении личных данных (Ф.И.О., паспортных данных, адреса места жительства и/или регистрации, телефона, e-</w:t>
      </w:r>
      <w:proofErr w:type="spellStart"/>
      <w:r w:rsidRPr="000E1956">
        <w:rPr>
          <w:rFonts w:ascii="Verdana" w:hAnsi="Verdana" w:cs="Times New Roman CYR"/>
          <w:sz w:val="20"/>
        </w:rPr>
        <w:t>mail</w:t>
      </w:r>
      <w:proofErr w:type="spellEnd"/>
      <w:r w:rsidRPr="000E1956">
        <w:rPr>
          <w:rFonts w:ascii="Verdana" w:hAnsi="Verdana" w:cs="Times New Roman CYR"/>
          <w:sz w:val="20"/>
        </w:rPr>
        <w:t xml:space="preserve"> и др., для иностранных граждан и лиц без гражданства дополнительно – данных документов, дающих право пребывания (проживания) на территории РФ, миграционной карты) Клиента, его представителя, бенефициарного владельца, выгодоприобретателя (при наличии) информировать Банк в письменной форме, с предъявлением документа, удостоверяющего личность и документов, свидетельствующих об изменении этих данных, не позднее 3 (трех) рабочих дней с даты изменения.</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0E1956">
        <w:rPr>
          <w:rFonts w:ascii="Verdana" w:hAnsi="Verdana" w:cs="Times New Roman CYR"/>
          <w:sz w:val="20"/>
        </w:rPr>
        <w:t>Вкладчик обязуется предоставить Банку сведения об отмененных (отозванных) им доверенностях, предоставляющих право прямо либо косвенно распоряжаться денежными средствами на счете, не позднее дня, следующего за днем их отмены (отзыва).</w:t>
      </w:r>
    </w:p>
    <w:p w:rsidR="000E1956" w:rsidRPr="000E1956" w:rsidRDefault="000E1956" w:rsidP="000E1956">
      <w:pPr>
        <w:pStyle w:val="BodyText2"/>
        <w:widowControl/>
        <w:numPr>
          <w:ilvl w:val="1"/>
          <w:numId w:val="5"/>
        </w:numPr>
        <w:tabs>
          <w:tab w:val="clear" w:pos="0"/>
          <w:tab w:val="clear" w:pos="1069"/>
          <w:tab w:val="num" w:pos="142"/>
          <w:tab w:val="left" w:pos="1134"/>
        </w:tabs>
        <w:ind w:left="0" w:right="142" w:firstLine="567"/>
        <w:contextualSpacing/>
        <w:rPr>
          <w:rFonts w:ascii="Verdana" w:hAnsi="Verdana"/>
          <w:sz w:val="20"/>
        </w:rPr>
      </w:pPr>
      <w:r w:rsidRPr="000E1956">
        <w:rPr>
          <w:rFonts w:ascii="Verdana" w:hAnsi="Verdana"/>
          <w:sz w:val="20"/>
        </w:rPr>
        <w:t xml:space="preserve">Для получения информации о Вкладе по телефону в Информационной службе Банка Вкладчик должен дать письменное согласие на предоставление информации, а также указать в Заявлении слово-пароль. В этом случае при четком и правильном указании Вкладчиком оператору Информационной службы Банка своих Ф.И.О., даты и места рождения, а также слова-пароля Вкладчик может получить </w:t>
      </w:r>
      <w:r w:rsidRPr="000E1956">
        <w:rPr>
          <w:rFonts w:ascii="Verdana" w:hAnsi="Verdana"/>
          <w:sz w:val="20"/>
        </w:rPr>
        <w:lastRenderedPageBreak/>
        <w:t>информацию о движении денежных средств по счету вклада и сроке действия договора банковского вклада.</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0E1956">
        <w:rPr>
          <w:rFonts w:ascii="Verdana" w:hAnsi="Verdana"/>
          <w:sz w:val="20"/>
        </w:rPr>
        <w:t xml:space="preserve">Вкладчик обязуется обеспечить тайну слова-пароля. За разглашение Вкладчиком слова-пароля Банк ответственности не несет. </w:t>
      </w:r>
    </w:p>
    <w:p w:rsidR="000E1956" w:rsidRPr="000E1956" w:rsidRDefault="000E1956" w:rsidP="000E1956">
      <w:pPr>
        <w:pStyle w:val="a6"/>
        <w:tabs>
          <w:tab w:val="left" w:pos="1134"/>
          <w:tab w:val="left" w:pos="9360"/>
        </w:tabs>
        <w:spacing w:after="0"/>
        <w:ind w:left="0" w:right="142" w:firstLine="567"/>
        <w:contextualSpacing/>
        <w:rPr>
          <w:sz w:val="20"/>
          <w:szCs w:val="20"/>
        </w:rPr>
      </w:pPr>
      <w:r w:rsidRPr="000E1956">
        <w:rPr>
          <w:sz w:val="20"/>
          <w:szCs w:val="20"/>
        </w:rPr>
        <w:t xml:space="preserve">В случае если у Вкладчика имеются сведения и/или подозрения, что слово-пароль известно третьим лицам, Вкладчик обязан немедленно сменить слово-пароль, обратившись в Банк. </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0E1956">
        <w:rPr>
          <w:rFonts w:ascii="Verdana" w:hAnsi="Verdana"/>
          <w:sz w:val="20"/>
        </w:rPr>
        <w:t>Сведения о работе Информационной службы можно получить в самой службе, а также в филиале (дополнительном офисе), в котором открыт вклад или на сайте Банка.</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0E1956">
        <w:rPr>
          <w:rFonts w:ascii="Verdana" w:hAnsi="Verdana"/>
          <w:snapToGrid w:val="0"/>
          <w:sz w:val="20"/>
        </w:rPr>
        <w:t>При указании адреса для почтовых уведомлений, Вкладчик обязательно указывает индекс почтового отделения (для обеспечения формирования реестра обязательств перед ним в соответствии с Федеральным законом от 23 декабря 2003 года № 177-ФЗ «О страховании вкладов в Банках Российской Федерации», а также для составления различного рода уведомлений).</w:t>
      </w:r>
    </w:p>
    <w:p w:rsidR="000E1956" w:rsidRPr="000E1956" w:rsidRDefault="000E1956" w:rsidP="000E1956">
      <w:pPr>
        <w:pStyle w:val="BodyText2"/>
        <w:widowControl/>
        <w:numPr>
          <w:ilvl w:val="1"/>
          <w:numId w:val="5"/>
        </w:numPr>
        <w:tabs>
          <w:tab w:val="clear" w:pos="0"/>
          <w:tab w:val="clear" w:pos="1069"/>
          <w:tab w:val="num" w:pos="142"/>
          <w:tab w:val="left" w:pos="1134"/>
        </w:tabs>
        <w:ind w:left="0" w:right="142" w:firstLine="567"/>
        <w:contextualSpacing/>
        <w:rPr>
          <w:rFonts w:ascii="Verdana" w:hAnsi="Verdana"/>
          <w:sz w:val="20"/>
        </w:rPr>
      </w:pPr>
      <w:r w:rsidRPr="000E1956">
        <w:rPr>
          <w:rFonts w:ascii="Verdana" w:hAnsi="Verdana"/>
          <w:sz w:val="20"/>
        </w:rPr>
        <w:t>Информирование вкладчика о дате первого зачисления на вклад пенсии, перечисленной территориальным органом ПФР, производится по запросу вкладчика (его представителя) при его обращении в Банк.</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1" w:firstLine="567"/>
        <w:rPr>
          <w:rFonts w:ascii="Verdana" w:hAnsi="Verdana"/>
          <w:sz w:val="20"/>
        </w:rPr>
      </w:pPr>
      <w:r w:rsidRPr="000E1956">
        <w:rPr>
          <w:rFonts w:ascii="Verdana" w:hAnsi="Verdana"/>
          <w:sz w:val="20"/>
        </w:rPr>
        <w:t xml:space="preserve">Вкладчик обязуется соблюдать установленные действующим законодательством Российской Федерации требования в части совершения операций по счетам граждан, а также предоставлять в Банк документы по операциям, проводимым по Вкладу, в случаях, предусмотренных действующим законодательством Российской Федерации, нормативными актами Банка России, включая документы и информацию о выгодоприобретателе и бенефициаром владельце, а также сведения и/или документы (их копии) по требованию. </w:t>
      </w:r>
    </w:p>
    <w:p w:rsidR="000E1956" w:rsidRPr="000E1956" w:rsidRDefault="000E1956" w:rsidP="000E1956">
      <w:pPr>
        <w:pStyle w:val="BodyText2"/>
        <w:widowControl/>
        <w:numPr>
          <w:ilvl w:val="1"/>
          <w:numId w:val="5"/>
        </w:numPr>
        <w:tabs>
          <w:tab w:val="clear" w:pos="0"/>
          <w:tab w:val="clear" w:pos="1069"/>
          <w:tab w:val="num" w:pos="284"/>
          <w:tab w:val="left" w:pos="1134"/>
        </w:tabs>
        <w:ind w:left="0" w:right="141" w:firstLine="567"/>
        <w:contextualSpacing/>
        <w:rPr>
          <w:rFonts w:ascii="Verdana" w:hAnsi="Verdana"/>
          <w:sz w:val="20"/>
        </w:rPr>
      </w:pPr>
      <w:bookmarkStart w:id="3" w:name="_Ref385080416"/>
      <w:r w:rsidRPr="000E1956">
        <w:rPr>
          <w:rFonts w:ascii="Verdana" w:hAnsi="Verdana"/>
          <w:sz w:val="20"/>
        </w:rPr>
        <w:t>Банк в соответствии с действующим законодательством Российской Федерации вправе отказать в совершении операции по Вкладу, за исключением операций по зачислению денежных средств, если по операции Вкладчиком не предоставлены документы, необходимые для фиксирования информации в соответствии с действующим законодательством РФ, а также в случае возникновения подозрений, что операция совершается в целях легализации (отмывания) доходов, полученных преступным путем, или финансированию терроризма, а также в иных случаях, предусмотренных действующим законодательством Российской Федерации.</w:t>
      </w:r>
      <w:bookmarkEnd w:id="3"/>
    </w:p>
    <w:p w:rsidR="000E1956" w:rsidRPr="000E1956" w:rsidRDefault="000E1956" w:rsidP="000E1956">
      <w:pPr>
        <w:pStyle w:val="BodyText2"/>
        <w:widowControl/>
        <w:numPr>
          <w:ilvl w:val="1"/>
          <w:numId w:val="5"/>
        </w:numPr>
        <w:tabs>
          <w:tab w:val="clear" w:pos="0"/>
          <w:tab w:val="clear" w:pos="1069"/>
          <w:tab w:val="num" w:pos="284"/>
          <w:tab w:val="left" w:pos="1134"/>
        </w:tabs>
        <w:ind w:left="0" w:right="141" w:firstLine="567"/>
        <w:contextualSpacing/>
        <w:rPr>
          <w:rFonts w:ascii="Verdana" w:hAnsi="Verdana"/>
          <w:sz w:val="20"/>
        </w:rPr>
      </w:pPr>
      <w:r w:rsidRPr="000E1956">
        <w:rPr>
          <w:rFonts w:ascii="Verdana" w:hAnsi="Verdana"/>
          <w:sz w:val="20"/>
        </w:rPr>
        <w:t xml:space="preserve">Банк вправе расторгнуть Договор вклада в случае принятия в течение календарного года двух и более решений об отказе в совершении операции в соответствии с п. </w:t>
      </w:r>
      <w:r w:rsidRPr="000E1956">
        <w:rPr>
          <w:rFonts w:ascii="Verdana" w:hAnsi="Verdana"/>
          <w:sz w:val="20"/>
        </w:rPr>
        <w:fldChar w:fldCharType="begin"/>
      </w:r>
      <w:r w:rsidRPr="000E1956">
        <w:rPr>
          <w:rFonts w:ascii="Verdana" w:hAnsi="Verdana"/>
          <w:sz w:val="20"/>
        </w:rPr>
        <w:instrText xml:space="preserve"> REF _Ref385080416 \r \h </w:instrText>
      </w:r>
      <w:r w:rsidRPr="000E1956">
        <w:rPr>
          <w:rFonts w:ascii="Verdana" w:hAnsi="Verdana"/>
          <w:sz w:val="20"/>
        </w:rPr>
      </w:r>
      <w:r w:rsidRPr="000E1956">
        <w:rPr>
          <w:rFonts w:ascii="Verdana" w:hAnsi="Verdana"/>
          <w:sz w:val="20"/>
        </w:rPr>
        <w:instrText xml:space="preserve"> \* MERGEFORMAT </w:instrText>
      </w:r>
      <w:r w:rsidRPr="000E1956">
        <w:rPr>
          <w:rFonts w:ascii="Verdana" w:hAnsi="Verdana"/>
          <w:sz w:val="20"/>
        </w:rPr>
        <w:fldChar w:fldCharType="separate"/>
      </w:r>
      <w:r w:rsidRPr="000E1956">
        <w:rPr>
          <w:rFonts w:ascii="Verdana" w:hAnsi="Verdana"/>
          <w:sz w:val="20"/>
        </w:rPr>
        <w:t>6.9</w:t>
      </w:r>
      <w:r w:rsidRPr="000E1956">
        <w:rPr>
          <w:rFonts w:ascii="Verdana" w:hAnsi="Verdana"/>
          <w:sz w:val="20"/>
        </w:rPr>
        <w:fldChar w:fldCharType="end"/>
      </w:r>
      <w:r w:rsidRPr="000E1956">
        <w:rPr>
          <w:rFonts w:ascii="Verdana" w:hAnsi="Verdana"/>
          <w:sz w:val="20"/>
        </w:rPr>
        <w:t>.</w:t>
      </w:r>
    </w:p>
    <w:p w:rsidR="000E1956" w:rsidRPr="000E1956" w:rsidRDefault="000E1956" w:rsidP="000E1956">
      <w:pPr>
        <w:pStyle w:val="BodyText2"/>
        <w:widowControl/>
        <w:numPr>
          <w:ilvl w:val="1"/>
          <w:numId w:val="5"/>
        </w:numPr>
        <w:tabs>
          <w:tab w:val="clear" w:pos="0"/>
          <w:tab w:val="clear" w:pos="1069"/>
          <w:tab w:val="num" w:pos="284"/>
          <w:tab w:val="left" w:pos="851"/>
          <w:tab w:val="left" w:pos="1134"/>
        </w:tabs>
        <w:ind w:left="0" w:right="141" w:firstLine="567"/>
        <w:contextualSpacing/>
        <w:rPr>
          <w:rFonts w:ascii="Verdana" w:hAnsi="Verdana"/>
          <w:snapToGrid w:val="0"/>
          <w:sz w:val="20"/>
        </w:rPr>
      </w:pPr>
      <w:r w:rsidRPr="000E1956">
        <w:rPr>
          <w:rFonts w:ascii="Verdana" w:hAnsi="Verdana"/>
          <w:sz w:val="20"/>
        </w:rPr>
        <w:t xml:space="preserve"> </w:t>
      </w:r>
      <w:r w:rsidRPr="000E1956">
        <w:rPr>
          <w:rFonts w:ascii="Verdana" w:hAnsi="Verdana"/>
          <w:snapToGrid w:val="0"/>
          <w:sz w:val="20"/>
        </w:rPr>
        <w:t xml:space="preserve">Вкладчик обязуется своевременно по запросу подтверждать сведения о себе, предоставленные в Банк при открытии Счета, посредством представления в Банк соответствующих документов/направления Банку писем об отсутствии изменений вышеуказанных сведений/подписания анкет по формам Банка; </w:t>
      </w:r>
    </w:p>
    <w:p w:rsidR="000E1956" w:rsidRPr="000E1956" w:rsidRDefault="000E1956" w:rsidP="000E1956">
      <w:pPr>
        <w:pStyle w:val="BodyText2"/>
        <w:widowControl/>
        <w:numPr>
          <w:ilvl w:val="1"/>
          <w:numId w:val="5"/>
        </w:numPr>
        <w:tabs>
          <w:tab w:val="clear" w:pos="0"/>
          <w:tab w:val="clear" w:pos="1069"/>
          <w:tab w:val="num" w:pos="284"/>
          <w:tab w:val="left" w:pos="851"/>
          <w:tab w:val="left" w:pos="1134"/>
        </w:tabs>
        <w:ind w:left="0" w:right="141" w:firstLine="567"/>
        <w:contextualSpacing/>
        <w:rPr>
          <w:rFonts w:ascii="Verdana" w:hAnsi="Verdana"/>
          <w:snapToGrid w:val="0"/>
          <w:sz w:val="20"/>
        </w:rPr>
      </w:pPr>
      <w:r w:rsidRPr="000E1956">
        <w:rPr>
          <w:rFonts w:ascii="Verdana" w:hAnsi="Verdana"/>
          <w:snapToGrid w:val="0"/>
          <w:sz w:val="20"/>
        </w:rPr>
        <w:t xml:space="preserve"> Вкладчик обязуется сообщать сведения о выгодоприобретателе в случаях, предусмотренных законодательством, по форме, установленной Банком, при проведении банковских операций, в частности, на основании агентского договора, договоров поручения, комиссии и доверительного управления, непосредственно в день проведения операции (совершения сделки). В иных случаях Вкладчик гарантирует, что он сам является выгодоприобретателем при проведении операций по Счету;</w:t>
      </w:r>
    </w:p>
    <w:p w:rsidR="000E1956" w:rsidRPr="000E1956" w:rsidRDefault="000E1956" w:rsidP="000E1956">
      <w:pPr>
        <w:pStyle w:val="BodyText2"/>
        <w:widowControl/>
        <w:numPr>
          <w:ilvl w:val="1"/>
          <w:numId w:val="5"/>
        </w:numPr>
        <w:tabs>
          <w:tab w:val="clear" w:pos="0"/>
          <w:tab w:val="clear" w:pos="1069"/>
          <w:tab w:val="num" w:pos="284"/>
          <w:tab w:val="left" w:pos="851"/>
          <w:tab w:val="left" w:pos="1134"/>
        </w:tabs>
        <w:ind w:left="0" w:right="141" w:firstLine="567"/>
        <w:contextualSpacing/>
        <w:rPr>
          <w:rFonts w:ascii="Verdana" w:hAnsi="Verdana"/>
          <w:snapToGrid w:val="0"/>
          <w:sz w:val="20"/>
        </w:rPr>
      </w:pPr>
      <w:r w:rsidRPr="000E1956">
        <w:rPr>
          <w:rFonts w:ascii="Verdana" w:hAnsi="Verdana"/>
          <w:snapToGrid w:val="0"/>
          <w:sz w:val="20"/>
        </w:rPr>
        <w:t xml:space="preserve"> В соответствии со ст. 7.3 Федерального закона от 07.08.2001 № 115-ФЗ «О противодействии легализации (отмывании) доходов, полученных преступным путем и финансированию терроризма» Вкладчик обязуется информировать Банк о причастности к категории иностранных публичных должностных лиц/должностных лиц публичных международных организаций/российских публичных должностных лиц;</w:t>
      </w:r>
    </w:p>
    <w:p w:rsidR="000E1956" w:rsidRPr="000E1956" w:rsidRDefault="000E1956" w:rsidP="000E1956">
      <w:pPr>
        <w:pStyle w:val="BodyText2"/>
        <w:widowControl/>
        <w:numPr>
          <w:ilvl w:val="1"/>
          <w:numId w:val="5"/>
        </w:numPr>
        <w:tabs>
          <w:tab w:val="clear" w:pos="0"/>
          <w:tab w:val="clear" w:pos="1069"/>
          <w:tab w:val="num" w:pos="284"/>
          <w:tab w:val="left" w:pos="851"/>
          <w:tab w:val="left" w:pos="1134"/>
        </w:tabs>
        <w:ind w:left="0" w:right="141" w:firstLine="567"/>
        <w:contextualSpacing/>
        <w:rPr>
          <w:rFonts w:ascii="Verdana" w:hAnsi="Verdana"/>
          <w:sz w:val="20"/>
        </w:rPr>
      </w:pPr>
      <w:r w:rsidRPr="000E1956">
        <w:rPr>
          <w:rFonts w:ascii="Verdana" w:hAnsi="Verdana"/>
          <w:snapToGrid w:val="0"/>
          <w:sz w:val="20"/>
        </w:rPr>
        <w:t xml:space="preserve"> Вкладчик обязуется предоставлять Банку информацию, необходимую для исполнения Банком требований законодательства РФ, включая информацию о физических лицах, имеющих возможность контролировать действия Вкладчика.</w:t>
      </w:r>
    </w:p>
    <w:p w:rsidR="000E1956" w:rsidRPr="000E1956" w:rsidRDefault="000E1956" w:rsidP="000E1956">
      <w:pPr>
        <w:pStyle w:val="BodyText2"/>
        <w:widowControl/>
        <w:tabs>
          <w:tab w:val="clear" w:pos="0"/>
          <w:tab w:val="left" w:pos="1134"/>
        </w:tabs>
        <w:ind w:left="567" w:right="141"/>
        <w:contextualSpacing/>
        <w:rPr>
          <w:rFonts w:ascii="Verdana" w:hAnsi="Verdana"/>
          <w:sz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7. Ответственность Сторон</w:t>
      </w:r>
    </w:p>
    <w:p w:rsidR="000E1956" w:rsidRPr="000E1956" w:rsidRDefault="000E1956" w:rsidP="000E1956">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0E1956">
        <w:rPr>
          <w:sz w:val="20"/>
          <w:szCs w:val="20"/>
        </w:rPr>
        <w:t>Банк не несет ответственности за убытки, возникшие у Вкладчика вследствие неисполнения последним настоящих Правил.</w:t>
      </w:r>
    </w:p>
    <w:p w:rsidR="000E1956" w:rsidRPr="000E1956" w:rsidRDefault="000E1956" w:rsidP="000E1956">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0E1956">
        <w:rPr>
          <w:sz w:val="20"/>
          <w:szCs w:val="20"/>
        </w:rPr>
        <w:t xml:space="preserve">Банк не несет ответственности за ситуации, находящиеся вне его контроля и связанные со сбоями в работе внешних систем оплаты, расчетов, обработки и </w:t>
      </w:r>
      <w:r w:rsidRPr="000E1956">
        <w:rPr>
          <w:sz w:val="20"/>
          <w:szCs w:val="20"/>
        </w:rPr>
        <w:lastRenderedPageBreak/>
        <w:t>передачи да</w:t>
      </w:r>
      <w:r w:rsidRPr="000E1956">
        <w:rPr>
          <w:sz w:val="20"/>
          <w:szCs w:val="20"/>
        </w:rPr>
        <w:t>н</w:t>
      </w:r>
      <w:r w:rsidRPr="000E1956">
        <w:rPr>
          <w:sz w:val="20"/>
          <w:szCs w:val="20"/>
        </w:rPr>
        <w:t xml:space="preserve">ных. </w:t>
      </w:r>
    </w:p>
    <w:p w:rsidR="000E1956" w:rsidRPr="000E1956" w:rsidRDefault="000E1956" w:rsidP="000E1956">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0E1956">
        <w:rPr>
          <w:rFonts w:cs="Times New Roman CYR"/>
          <w:sz w:val="20"/>
          <w:szCs w:val="20"/>
        </w:rPr>
        <w:t>Банк не несет ответственности за совершенные операции лицами, предъявившими в Банк доверенности на право распоряжения денежными средствами, сведения об отмене (отзыве) которых Клиент не направил в порядке п. 6.2. настоящих Правил.</w:t>
      </w:r>
    </w:p>
    <w:p w:rsidR="000E1956" w:rsidRPr="000E1956" w:rsidRDefault="000E1956" w:rsidP="000E1956">
      <w:pPr>
        <w:pStyle w:val="3"/>
        <w:tabs>
          <w:tab w:val="num" w:pos="1276"/>
        </w:tabs>
        <w:spacing w:after="0"/>
        <w:ind w:left="567" w:right="141"/>
        <w:contextualSpacing/>
        <w:rPr>
          <w:sz w:val="20"/>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8. Порядок разрешения споров</w:t>
      </w:r>
    </w:p>
    <w:p w:rsidR="000E1956" w:rsidRPr="000E1956" w:rsidRDefault="000E1956" w:rsidP="000E1956">
      <w:pPr>
        <w:pStyle w:val="3"/>
        <w:widowControl w:val="0"/>
        <w:numPr>
          <w:ilvl w:val="1"/>
          <w:numId w:val="7"/>
        </w:numPr>
        <w:tabs>
          <w:tab w:val="clear" w:pos="360"/>
          <w:tab w:val="num" w:pos="567"/>
          <w:tab w:val="num" w:pos="1276"/>
        </w:tabs>
        <w:spacing w:after="0"/>
        <w:ind w:left="0" w:right="141" w:firstLine="567"/>
        <w:contextualSpacing/>
        <w:rPr>
          <w:sz w:val="20"/>
          <w:szCs w:val="20"/>
        </w:rPr>
      </w:pPr>
      <w:r w:rsidRPr="000E1956">
        <w:rPr>
          <w:sz w:val="20"/>
          <w:szCs w:val="20"/>
        </w:rPr>
        <w:t>Все споры и разногласия между Банком и Вкладчиком по поводу исполнения настоящих Правил решаются путем переговоров.</w:t>
      </w:r>
    </w:p>
    <w:p w:rsidR="000E1956" w:rsidRPr="000E1956" w:rsidRDefault="000E1956" w:rsidP="000E1956">
      <w:pPr>
        <w:pStyle w:val="3"/>
        <w:widowControl w:val="0"/>
        <w:numPr>
          <w:ilvl w:val="1"/>
          <w:numId w:val="7"/>
        </w:numPr>
        <w:tabs>
          <w:tab w:val="clear" w:pos="360"/>
          <w:tab w:val="num" w:pos="284"/>
          <w:tab w:val="num" w:pos="1276"/>
        </w:tabs>
        <w:spacing w:after="0"/>
        <w:ind w:left="0" w:right="141" w:firstLine="567"/>
        <w:contextualSpacing/>
        <w:rPr>
          <w:sz w:val="20"/>
          <w:szCs w:val="20"/>
        </w:rPr>
      </w:pPr>
      <w:r w:rsidRPr="000E1956">
        <w:rPr>
          <w:sz w:val="20"/>
          <w:szCs w:val="20"/>
        </w:rPr>
        <w:t>В случае невозможности урегулирования споров и разногласий путем переговоров, споры рассматриваются в суде общей юрисдикции.</w:t>
      </w:r>
    </w:p>
    <w:p w:rsidR="000E1956" w:rsidRPr="000E1956" w:rsidRDefault="000E1956" w:rsidP="000E1956">
      <w:pPr>
        <w:pStyle w:val="3"/>
        <w:widowControl w:val="0"/>
        <w:tabs>
          <w:tab w:val="num" w:pos="1276"/>
        </w:tabs>
        <w:spacing w:after="0"/>
        <w:ind w:left="567" w:right="141"/>
        <w:contextualSpacing/>
        <w:rPr>
          <w:sz w:val="20"/>
          <w:szCs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9. Порядок внесения изменений и дополнений в Правила</w:t>
      </w:r>
    </w:p>
    <w:p w:rsidR="000E1956" w:rsidRPr="000E1956" w:rsidRDefault="000E1956" w:rsidP="000E1956">
      <w:pPr>
        <w:pStyle w:val="BodyText3"/>
        <w:numPr>
          <w:ilvl w:val="1"/>
          <w:numId w:val="6"/>
        </w:numPr>
        <w:tabs>
          <w:tab w:val="clear" w:pos="1079"/>
          <w:tab w:val="left" w:pos="-1418"/>
          <w:tab w:val="left" w:pos="0"/>
          <w:tab w:val="num" w:pos="284"/>
        </w:tabs>
        <w:ind w:left="0" w:right="141" w:firstLine="567"/>
        <w:contextualSpacing/>
        <w:rPr>
          <w:rFonts w:ascii="Verdana" w:hAnsi="Verdana"/>
          <w:sz w:val="20"/>
        </w:rPr>
      </w:pPr>
      <w:r w:rsidRPr="000E1956">
        <w:rPr>
          <w:rFonts w:ascii="Verdana" w:hAnsi="Verdana"/>
          <w:sz w:val="20"/>
        </w:rPr>
        <w:t>Внесение изменений и/или дополнений в настоящие Правила, в том числе в Тарифы, производится Банком в одностороннем порядке.</w:t>
      </w:r>
    </w:p>
    <w:p w:rsidR="000E1956" w:rsidRPr="000E1956" w:rsidRDefault="000E1956" w:rsidP="000E1956">
      <w:pPr>
        <w:pStyle w:val="BodyText3"/>
        <w:numPr>
          <w:ilvl w:val="1"/>
          <w:numId w:val="6"/>
        </w:numPr>
        <w:tabs>
          <w:tab w:val="clear" w:pos="1079"/>
          <w:tab w:val="left" w:pos="-1418"/>
          <w:tab w:val="left" w:pos="0"/>
        </w:tabs>
        <w:ind w:left="0" w:right="141" w:firstLine="567"/>
        <w:contextualSpacing/>
        <w:rPr>
          <w:rFonts w:ascii="Verdana" w:hAnsi="Verdana"/>
          <w:sz w:val="20"/>
        </w:rPr>
      </w:pPr>
      <w:r w:rsidRPr="000E1956">
        <w:rPr>
          <w:rFonts w:ascii="Verdana" w:hAnsi="Verdana"/>
          <w:sz w:val="20"/>
        </w:rPr>
        <w:t>Для вступления в силу изменений и/или дополнений в Правила, вносимых Банком по собственной инициативе, Банк соблюдает процедуру раскрытия информации. Предварительное раскрытие информации осуществляется Банком не позднее, чем за 30 (Тридцать) календарных дней до вступления в силу изменений и/или дополнений, кроме изменений и/или дополнений, вносимых в Тарифы, а также случаев увеличения, определенного договором банковского вклада размера процентов по срочным вкладам.</w:t>
      </w:r>
    </w:p>
    <w:p w:rsidR="000E1956" w:rsidRPr="000E1956" w:rsidRDefault="000E1956" w:rsidP="000E1956">
      <w:pPr>
        <w:pStyle w:val="BodyText3"/>
        <w:tabs>
          <w:tab w:val="left" w:pos="284"/>
        </w:tabs>
        <w:ind w:right="141" w:firstLine="567"/>
        <w:contextualSpacing/>
        <w:rPr>
          <w:rFonts w:ascii="Verdana" w:hAnsi="Verdana"/>
          <w:sz w:val="20"/>
        </w:rPr>
      </w:pPr>
      <w:r w:rsidRPr="000E1956">
        <w:rPr>
          <w:rFonts w:ascii="Verdana" w:hAnsi="Verdana"/>
          <w:sz w:val="20"/>
        </w:rPr>
        <w:t>Предварительное раскрытие информации об увеличении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уменьшении и/или отмене комиссионного вознаграждения по таким вкладам, осуществляется Банком не позднее, чем за 5 (Пять) календарных дней до вступления в силу соответствующих изменений и/или дополнений.</w:t>
      </w:r>
    </w:p>
    <w:p w:rsidR="000E1956" w:rsidRPr="000E1956" w:rsidRDefault="000E1956" w:rsidP="000E1956">
      <w:pPr>
        <w:pStyle w:val="BodyText3"/>
        <w:tabs>
          <w:tab w:val="left" w:pos="-1418"/>
          <w:tab w:val="left" w:pos="284"/>
        </w:tabs>
        <w:ind w:right="141" w:firstLine="567"/>
        <w:rPr>
          <w:rFonts w:ascii="Verdana" w:hAnsi="Verdana"/>
          <w:sz w:val="20"/>
        </w:rPr>
      </w:pPr>
      <w:r w:rsidRPr="000E1956">
        <w:rPr>
          <w:rFonts w:ascii="Verdana" w:hAnsi="Verdana"/>
          <w:sz w:val="20"/>
        </w:rPr>
        <w:t>Предварительное раскрытие информации об изменениях и/или дополнениях, вносимых в Тарифы, осуществляется Банком не позднее, чем за 5 (Пять) календарных дней до вступления в силу изменений и/или дополнений.</w:t>
      </w:r>
    </w:p>
    <w:p w:rsidR="000E1956" w:rsidRPr="000E1956" w:rsidRDefault="000E1956" w:rsidP="000E1956">
      <w:pPr>
        <w:pStyle w:val="BodyText3"/>
        <w:numPr>
          <w:ilvl w:val="1"/>
          <w:numId w:val="6"/>
        </w:numPr>
        <w:tabs>
          <w:tab w:val="clear" w:pos="1079"/>
          <w:tab w:val="left" w:pos="-1418"/>
          <w:tab w:val="left" w:pos="0"/>
        </w:tabs>
        <w:ind w:left="0" w:right="141" w:firstLine="567"/>
        <w:rPr>
          <w:rFonts w:ascii="Verdana" w:hAnsi="Verdana"/>
          <w:sz w:val="20"/>
        </w:rPr>
      </w:pPr>
      <w:r w:rsidRPr="000E1956">
        <w:rPr>
          <w:rFonts w:ascii="Verdana" w:hAnsi="Verdana"/>
          <w:sz w:val="20"/>
        </w:rPr>
        <w:t>Все изменения и дополнения, вносимые Банком в настоящие Правила, вступают в силу, для вновь открываемых вкладов с момента внесения изменений в Правила, для ранее открытых действующих вкладов, начиная со дня, следующего за днем истечения срока, предусмотренного для раскрытия информации в соответствии с п. 9.2 настоящих Правил.</w:t>
      </w:r>
    </w:p>
    <w:p w:rsidR="000E1956" w:rsidRPr="000E1956" w:rsidRDefault="000E1956" w:rsidP="000E1956">
      <w:pPr>
        <w:pStyle w:val="BodyText3"/>
        <w:numPr>
          <w:ilvl w:val="1"/>
          <w:numId w:val="6"/>
        </w:numPr>
        <w:tabs>
          <w:tab w:val="clear" w:pos="1079"/>
          <w:tab w:val="left" w:pos="-1418"/>
          <w:tab w:val="left" w:pos="0"/>
        </w:tabs>
        <w:ind w:left="0" w:right="141" w:firstLine="567"/>
        <w:rPr>
          <w:rFonts w:ascii="Verdana" w:hAnsi="Verdana"/>
          <w:sz w:val="20"/>
        </w:rPr>
      </w:pPr>
      <w:r w:rsidRPr="000E1956">
        <w:rPr>
          <w:rFonts w:ascii="Verdana" w:hAnsi="Verdana"/>
          <w:sz w:val="20"/>
        </w:rPr>
        <w:t>Предварительное раскрытие информации осуществляется следующими обязательными способами:</w:t>
      </w:r>
    </w:p>
    <w:p w:rsidR="000E1956" w:rsidRPr="000E1956" w:rsidRDefault="000E1956" w:rsidP="000E1956">
      <w:pPr>
        <w:pStyle w:val="BodyText3"/>
        <w:tabs>
          <w:tab w:val="left" w:pos="-1418"/>
          <w:tab w:val="left" w:pos="0"/>
        </w:tabs>
        <w:ind w:right="141" w:firstLine="567"/>
        <w:rPr>
          <w:rFonts w:ascii="Verdana" w:hAnsi="Verdana"/>
          <w:sz w:val="20"/>
        </w:rPr>
      </w:pPr>
      <w:r w:rsidRPr="000E1956">
        <w:rPr>
          <w:rFonts w:ascii="Verdana" w:hAnsi="Verdana"/>
          <w:sz w:val="20"/>
        </w:rPr>
        <w:t>- обязательной публикации объявления с полным текстом изменений на стендах во всех филиалах, дополнительных офисах и других структурных подразделениях Банка, осуществляющих прием Заявлений на присоединение к Правилам;</w:t>
      </w:r>
    </w:p>
    <w:p w:rsidR="000E1956" w:rsidRPr="000E1956" w:rsidRDefault="000E1956" w:rsidP="000E1956">
      <w:pPr>
        <w:pStyle w:val="BodyText3"/>
        <w:tabs>
          <w:tab w:val="left" w:pos="-1418"/>
          <w:tab w:val="left" w:pos="0"/>
        </w:tabs>
        <w:ind w:right="141" w:firstLine="567"/>
        <w:rPr>
          <w:rFonts w:ascii="Verdana" w:hAnsi="Verdana"/>
          <w:sz w:val="20"/>
        </w:rPr>
      </w:pPr>
      <w:r w:rsidRPr="000E1956">
        <w:rPr>
          <w:rFonts w:ascii="Verdana" w:hAnsi="Verdana"/>
          <w:sz w:val="20"/>
        </w:rPr>
        <w:t xml:space="preserve">- обязательной публикации сообщений с полным текстом изменений на WEB-сервере Банка по адресу во всемирной сети Интернет: </w:t>
      </w:r>
      <w:hyperlink r:id="rId9" w:history="1">
        <w:r w:rsidRPr="000E1956">
          <w:rPr>
            <w:rStyle w:val="a3"/>
            <w:rFonts w:ascii="Verdana" w:hAnsi="Verdana"/>
            <w:color w:val="auto"/>
            <w:sz w:val="20"/>
          </w:rPr>
          <w:t>www.</w:t>
        </w:r>
        <w:r w:rsidRPr="000E1956">
          <w:rPr>
            <w:rStyle w:val="a3"/>
            <w:rFonts w:ascii="Verdana" w:hAnsi="Verdana"/>
            <w:color w:val="auto"/>
            <w:sz w:val="20"/>
            <w:lang w:val="en-US"/>
          </w:rPr>
          <w:t>econombank</w:t>
        </w:r>
        <w:r w:rsidRPr="000E1956">
          <w:rPr>
            <w:rStyle w:val="a3"/>
            <w:rFonts w:ascii="Verdana" w:hAnsi="Verdana"/>
            <w:color w:val="auto"/>
            <w:sz w:val="20"/>
          </w:rPr>
          <w:t>.ru</w:t>
        </w:r>
      </w:hyperlink>
    </w:p>
    <w:p w:rsidR="000E1956" w:rsidRPr="000E1956" w:rsidRDefault="000E1956" w:rsidP="000E1956">
      <w:pPr>
        <w:pStyle w:val="BodyText3"/>
        <w:numPr>
          <w:ilvl w:val="1"/>
          <w:numId w:val="6"/>
        </w:numPr>
        <w:tabs>
          <w:tab w:val="clear" w:pos="1079"/>
          <w:tab w:val="left" w:pos="-1418"/>
          <w:tab w:val="left" w:pos="0"/>
        </w:tabs>
        <w:ind w:left="0" w:right="141" w:firstLine="567"/>
        <w:rPr>
          <w:rFonts w:ascii="Verdana" w:hAnsi="Verdana"/>
          <w:sz w:val="20"/>
        </w:rPr>
      </w:pPr>
      <w:r w:rsidRPr="000E1956">
        <w:rPr>
          <w:rFonts w:ascii="Verdana" w:hAnsi="Verdana"/>
          <w:sz w:val="20"/>
        </w:rPr>
        <w:t>Помимо обязательных способов (п. 9.4 настоящих Правил) соответствующая информация может раскрываться Банком, по его усмотрению, дополнительными способами: рассылка сообщений Вкладчикам по электронной почте (e-</w:t>
      </w:r>
      <w:proofErr w:type="spellStart"/>
      <w:r w:rsidRPr="000E1956">
        <w:rPr>
          <w:rFonts w:ascii="Verdana" w:hAnsi="Verdana"/>
          <w:sz w:val="20"/>
        </w:rPr>
        <w:t>mail</w:t>
      </w:r>
      <w:proofErr w:type="spellEnd"/>
      <w:r w:rsidRPr="000E1956">
        <w:rPr>
          <w:rFonts w:ascii="Verdana" w:hAnsi="Verdana"/>
          <w:sz w:val="20"/>
        </w:rPr>
        <w:t>), иным электронным средствам связи, реквизиты которых доведены Вкладчиками до сведения Банка, любые иные способы, позволяющие достоверно установить получение соответствующей информации Вкладчиком (п. 2 ст. 434 ГК РФ).</w:t>
      </w:r>
    </w:p>
    <w:p w:rsidR="000E1956" w:rsidRPr="000E1956" w:rsidRDefault="000E1956" w:rsidP="000E1956">
      <w:pPr>
        <w:pStyle w:val="BodyText3"/>
        <w:numPr>
          <w:ilvl w:val="1"/>
          <w:numId w:val="6"/>
        </w:numPr>
        <w:tabs>
          <w:tab w:val="clear" w:pos="1079"/>
          <w:tab w:val="left" w:pos="-1418"/>
          <w:tab w:val="left" w:pos="0"/>
        </w:tabs>
        <w:ind w:left="0" w:right="141" w:firstLine="567"/>
        <w:rPr>
          <w:rFonts w:ascii="Verdana" w:hAnsi="Verdana"/>
          <w:sz w:val="20"/>
        </w:rPr>
      </w:pPr>
      <w:r w:rsidRPr="000E1956">
        <w:rPr>
          <w:rFonts w:ascii="Verdana" w:hAnsi="Verdana"/>
          <w:sz w:val="20"/>
        </w:rPr>
        <w:t>С целью обеспечения гарантированного ознакомления всех лиц, присоединившихся к Правилам до вступления в силу изменений или дополнений, Вкладчик обязан самостоятельно или через уполномоченных лиц обращаться в Банк для получения сведений об изменениях и дополнениях, внесенных в Правила. Присоединение к настоящим Правилам на иных условиях не допускается (ст. 428 ГК РФ).</w:t>
      </w:r>
    </w:p>
    <w:p w:rsidR="000E1956" w:rsidRPr="000E1956" w:rsidRDefault="000E1956" w:rsidP="000E1956">
      <w:pPr>
        <w:pStyle w:val="BodyText3"/>
        <w:numPr>
          <w:ilvl w:val="1"/>
          <w:numId w:val="6"/>
        </w:numPr>
        <w:tabs>
          <w:tab w:val="clear" w:pos="1079"/>
          <w:tab w:val="left" w:pos="-1418"/>
          <w:tab w:val="left" w:pos="0"/>
        </w:tabs>
        <w:ind w:left="0" w:right="141" w:firstLine="567"/>
        <w:rPr>
          <w:rFonts w:ascii="Verdana" w:hAnsi="Verdana"/>
          <w:sz w:val="20"/>
        </w:rPr>
      </w:pPr>
      <w:r w:rsidRPr="000E1956">
        <w:rPr>
          <w:rFonts w:ascii="Verdana" w:hAnsi="Verdana"/>
          <w:sz w:val="20"/>
        </w:rPr>
        <w:t>Действие изменений и дополнений к настоящим Правилам соответственно распространяется на правоотношения, возникшие из договоров банковского вклада, заключенных ранее вступления в силу вышеуказанных изменений и дополнений (ст. 422 ГК РФ).</w:t>
      </w:r>
    </w:p>
    <w:p w:rsidR="000E1956" w:rsidRPr="000E1956" w:rsidRDefault="000E1956" w:rsidP="000E1956">
      <w:pPr>
        <w:pStyle w:val="BodyText3"/>
        <w:tabs>
          <w:tab w:val="left" w:pos="-1418"/>
          <w:tab w:val="left" w:pos="0"/>
        </w:tabs>
        <w:ind w:right="141" w:firstLine="567"/>
        <w:rPr>
          <w:rFonts w:ascii="Verdana" w:hAnsi="Verdana"/>
          <w:sz w:val="20"/>
        </w:rPr>
      </w:pPr>
    </w:p>
    <w:p w:rsidR="000E1956" w:rsidRPr="000E1956" w:rsidRDefault="000E1956" w:rsidP="000E1956">
      <w:pPr>
        <w:pStyle w:val="BodyText3"/>
        <w:tabs>
          <w:tab w:val="left" w:pos="-1418"/>
          <w:tab w:val="left" w:pos="0"/>
        </w:tabs>
        <w:ind w:right="141" w:firstLine="567"/>
        <w:jc w:val="center"/>
        <w:rPr>
          <w:rFonts w:ascii="Verdana" w:hAnsi="Verdana"/>
          <w:b/>
          <w:sz w:val="20"/>
        </w:rPr>
      </w:pPr>
      <w:r w:rsidRPr="000E1956">
        <w:rPr>
          <w:rFonts w:ascii="Verdana" w:hAnsi="Verdana"/>
          <w:b/>
          <w:sz w:val="20"/>
        </w:rPr>
        <w:t>10. Прочие условия</w:t>
      </w:r>
    </w:p>
    <w:p w:rsidR="000E1956" w:rsidRPr="000E1956" w:rsidRDefault="000E1956" w:rsidP="000E1956">
      <w:pPr>
        <w:pStyle w:val="BodyText3"/>
        <w:tabs>
          <w:tab w:val="left" w:pos="-1418"/>
          <w:tab w:val="left" w:pos="0"/>
        </w:tabs>
        <w:ind w:right="141" w:firstLine="567"/>
        <w:rPr>
          <w:rFonts w:ascii="Verdana" w:hAnsi="Verdana"/>
          <w:sz w:val="20"/>
        </w:rPr>
      </w:pPr>
      <w:r w:rsidRPr="000E1956">
        <w:rPr>
          <w:rFonts w:ascii="Verdana" w:hAnsi="Verdana"/>
          <w:sz w:val="20"/>
        </w:rPr>
        <w:t>10.1</w:t>
      </w:r>
      <w:r w:rsidRPr="000E1956">
        <w:rPr>
          <w:rFonts w:ascii="Verdana" w:hAnsi="Verdana"/>
          <w:sz w:val="20"/>
        </w:rPr>
        <w:tab/>
        <w:t>Банк гарантирует тайну банковского Счета, операций по Счету и сведений о Клиенте. Сведения, составляющие банковскую тайну, могут быть предоставлены только самому Клиенту, его представителю, а также государственным органам в случаях и порядке, предусмотренными Законом.</w:t>
      </w:r>
    </w:p>
    <w:p w:rsidR="000E1956" w:rsidRPr="000E1956" w:rsidRDefault="000E1956" w:rsidP="000E1956">
      <w:pPr>
        <w:pStyle w:val="BodyText3"/>
        <w:tabs>
          <w:tab w:val="left" w:pos="-1418"/>
          <w:tab w:val="left" w:pos="0"/>
        </w:tabs>
        <w:ind w:right="141" w:firstLine="567"/>
        <w:rPr>
          <w:rFonts w:ascii="Verdana" w:hAnsi="Verdana"/>
          <w:sz w:val="20"/>
        </w:rPr>
      </w:pPr>
      <w:r w:rsidRPr="000E1956">
        <w:rPr>
          <w:rFonts w:ascii="Verdana" w:hAnsi="Verdana"/>
          <w:sz w:val="20"/>
        </w:rPr>
        <w:t>10.2</w:t>
      </w:r>
      <w:r w:rsidRPr="000E1956">
        <w:rPr>
          <w:rFonts w:ascii="Verdana" w:hAnsi="Verdana"/>
          <w:sz w:val="20"/>
        </w:rPr>
        <w:tab/>
        <w:t xml:space="preserve">Клиент соглашается с тем, что Банк имеет право на обработку персональных данных Клиента, а также персональных данных детей Клиента (в случае предоставления персональных данных несовершеннолетних детей), предоставленных Клиентом Банку,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 без использования средств автоматизации,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10.3</w:t>
      </w:r>
      <w:r w:rsidRPr="000E1956">
        <w:rPr>
          <w:rFonts w:ascii="Verdana" w:hAnsi="Verdana"/>
          <w:sz w:val="20"/>
        </w:rPr>
        <w:tab/>
      </w:r>
      <w:proofErr w:type="gramStart"/>
      <w:r w:rsidRPr="000E1956">
        <w:rPr>
          <w:rFonts w:ascii="Verdana" w:hAnsi="Verdana"/>
          <w:sz w:val="20"/>
        </w:rPr>
        <w:t>В</w:t>
      </w:r>
      <w:proofErr w:type="gramEnd"/>
      <w:r w:rsidRPr="000E1956">
        <w:rPr>
          <w:rFonts w:ascii="Verdana" w:hAnsi="Verdana"/>
          <w:sz w:val="20"/>
        </w:rPr>
        <w:t xml:space="preserve"> случае предоставления Клиентом Банку персональных данных третьих лиц, Клиент заявляет и гарантирует, что Клиентом получено согласие этих лиц на передачу их персональных данных Банку и обработку этих персональных данных Банком, а также разъяснена цель обработки персональных данных.</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10.4</w:t>
      </w:r>
      <w:r w:rsidRPr="000E1956">
        <w:rPr>
          <w:rFonts w:ascii="Verdana" w:hAnsi="Verdana"/>
          <w:sz w:val="20"/>
        </w:rPr>
        <w:tab/>
        <w:t>Обработка персональных данных осуществляется Банком с применением следующих способов (но не ограничиваясь ими): хранение, запись на электронные носители и их хранение, составление перечней, передача.</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10.5</w:t>
      </w:r>
      <w:r w:rsidRPr="000E1956">
        <w:rPr>
          <w:rFonts w:ascii="Verdana" w:hAnsi="Verdana"/>
          <w:sz w:val="20"/>
        </w:rPr>
        <w:tab/>
        <w:t xml:space="preserve">Персональные данные, предоставленные Клиентом Банку, включают в себя, в том числе но, не ограничиваясь, фамилия, имя, отчество Клиента, год, месяц, дата и место рождения, адрес, семейное, имущественное, социальное положение, паспортные данные, а также все иные персональные данные, указанные Клиентом или по заявлению Клиента, выраженному устно, в заявлении - анкете, поданной Клиентом для заключения с Банком сделок, либо в заявлениях, платежных документах, анкетах, иных документах, поданных Клиентом в Банк, в том числе, но не исключительно, для заключения между Клиентом и Банком какого-либо договора, соглашения, оказания Клиенту Банком банковских услуг. </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Между Клиентом и Банком достигнуто соглашение о том, что в случае отзыва Клиентом Согласия Банк вправе обрабатывать персональные данные Клиента в целях исполнения заключенного с Клиентом договора, соглашения, оказания Клиенту банковских услуг, а также в целях исполнения Банком требований законодательства.</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10.6</w:t>
      </w:r>
      <w:r w:rsidRPr="000E1956">
        <w:rPr>
          <w:rFonts w:ascii="Verdana" w:hAnsi="Verdana"/>
          <w:sz w:val="20"/>
        </w:rPr>
        <w:tab/>
        <w:t xml:space="preserve">Клиент признает и подтверждает, что в случае необходимости предоставления персональных данных Клиента третьему лицу, передачи Банком принадлежащих ему функций и полномочий иному лицу, Банк вправе раскрывать для совершения вышеуказанных действий информацию о Клиенте лично (включая персональные данные Клиента, перечисленные в настоящем согласии) таким третьим лицам, а также предоставлять таким лицам соответствующие документы, содержащие такую информацию. Также Клиент признает и подтверждает, что Согласие считается данным Клиентом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10.7</w:t>
      </w:r>
      <w:r w:rsidRPr="000E1956">
        <w:rPr>
          <w:rFonts w:ascii="Verdana" w:hAnsi="Verdana"/>
          <w:sz w:val="20"/>
        </w:rPr>
        <w:tab/>
        <w:t xml:space="preserve">Клиент проинформирован (а) Банком о том, что для отзыва настоящего Согласия Клиент должен явиться в Банк с документом, удостоверяющим личность и подать уполномоченному сотруднику Банка заявление об отзыве настоящего Согласия. </w:t>
      </w:r>
    </w:p>
    <w:p w:rsidR="000E1956" w:rsidRPr="000E1956" w:rsidRDefault="000E1956" w:rsidP="000E1956">
      <w:pPr>
        <w:pStyle w:val="BodyText3"/>
        <w:tabs>
          <w:tab w:val="left" w:pos="-1418"/>
          <w:tab w:val="left" w:pos="0"/>
          <w:tab w:val="num" w:pos="284"/>
        </w:tabs>
        <w:ind w:right="141" w:firstLine="567"/>
        <w:rPr>
          <w:rFonts w:ascii="Verdana" w:hAnsi="Verdana"/>
          <w:sz w:val="20"/>
        </w:rPr>
      </w:pPr>
      <w:r w:rsidRPr="000E1956">
        <w:rPr>
          <w:rFonts w:ascii="Verdana" w:hAnsi="Verdana"/>
          <w:sz w:val="20"/>
        </w:rPr>
        <w:t>10.8</w:t>
      </w:r>
      <w:r w:rsidRPr="000E1956">
        <w:rPr>
          <w:rFonts w:ascii="Verdana" w:hAnsi="Verdana"/>
          <w:sz w:val="20"/>
        </w:rPr>
        <w:tab/>
        <w:t xml:space="preserve">Настоящее Согласие действует в течение сроков хранения документов, в том числе платежных документов, предусмотренных законодательством Российской Федерации плюс 10 (десять) лет. </w:t>
      </w:r>
    </w:p>
    <w:p w:rsidR="000E1956" w:rsidRPr="000E1956" w:rsidRDefault="000E1956" w:rsidP="000E1956">
      <w:pPr>
        <w:pStyle w:val="BodyText3"/>
        <w:tabs>
          <w:tab w:val="left" w:pos="-1418"/>
          <w:tab w:val="left" w:pos="0"/>
        </w:tabs>
        <w:ind w:right="141" w:firstLine="567"/>
        <w:rPr>
          <w:rFonts w:ascii="Verdana" w:hAnsi="Verdana"/>
          <w:sz w:val="20"/>
        </w:rPr>
      </w:pPr>
      <w:r w:rsidRPr="000E1956">
        <w:rPr>
          <w:rFonts w:ascii="Verdana" w:hAnsi="Verdana"/>
          <w:sz w:val="20"/>
        </w:rPr>
        <w:t xml:space="preserve">10.9 При превышении остатка номинального счета относительно суммы максимального страхового возмещения, сумма такого превышения не подлежит страховому возмещению. </w:t>
      </w:r>
    </w:p>
    <w:p w:rsidR="000E1956" w:rsidRPr="000E1956" w:rsidRDefault="000E1956" w:rsidP="000E1956">
      <w:pPr>
        <w:spacing w:before="60"/>
        <w:rPr>
          <w:caps/>
          <w:sz w:val="20"/>
          <w:szCs w:val="20"/>
        </w:rPr>
      </w:pPr>
    </w:p>
    <w:p w:rsidR="00A33A02" w:rsidRPr="000E1956" w:rsidRDefault="00A33A02"/>
    <w:sectPr w:rsidR="00A33A02" w:rsidRPr="000E1956" w:rsidSect="000E195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71" w:rsidRDefault="00891271" w:rsidP="000E1956">
      <w:r>
        <w:separator/>
      </w:r>
    </w:p>
  </w:endnote>
  <w:endnote w:type="continuationSeparator" w:id="0">
    <w:p w:rsidR="00891271" w:rsidRDefault="00891271" w:rsidP="000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71" w:rsidRDefault="00891271" w:rsidP="000E1956">
      <w:r>
        <w:separator/>
      </w:r>
    </w:p>
  </w:footnote>
  <w:footnote w:type="continuationSeparator" w:id="0">
    <w:p w:rsidR="00891271" w:rsidRDefault="00891271" w:rsidP="000E1956">
      <w:r>
        <w:continuationSeparator/>
      </w:r>
    </w:p>
  </w:footnote>
  <w:footnote w:id="1">
    <w:p w:rsidR="000E1956" w:rsidRPr="000E1956" w:rsidRDefault="000E1956" w:rsidP="000E1956">
      <w:pPr>
        <w:pStyle w:val="a8"/>
        <w:jc w:val="both"/>
      </w:pPr>
      <w:r w:rsidRPr="000E1956">
        <w:rPr>
          <w:rStyle w:val="aa"/>
        </w:rPr>
        <w:footnoteRef/>
      </w:r>
      <w:r w:rsidRPr="000E1956">
        <w:t xml:space="preserve"> Все отличительные особенности, прописанные в настоящих Правилах для вкладов «Пенсионный – до востребования» распространяются на все прочие банковские вклады (срочные и до востребования), на которые перечисляются пенсии и иные денежные выплаты, осуществляемые ПФР в соответствии с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B06"/>
    <w:multiLevelType w:val="hybridMultilevel"/>
    <w:tmpl w:val="4D2E5A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02D1C52"/>
    <w:multiLevelType w:val="multilevel"/>
    <w:tmpl w:val="3B4AE36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80803C1"/>
    <w:multiLevelType w:val="multilevel"/>
    <w:tmpl w:val="FBC2C61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221662E"/>
    <w:multiLevelType w:val="multilevel"/>
    <w:tmpl w:val="5CF828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9B63D7"/>
    <w:multiLevelType w:val="multilevel"/>
    <w:tmpl w:val="40BCFB1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4AC53933"/>
    <w:multiLevelType w:val="multilevel"/>
    <w:tmpl w:val="1AAC8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E4D2A15"/>
    <w:multiLevelType w:val="multilevel"/>
    <w:tmpl w:val="F3708FBA"/>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1079"/>
        </w:tabs>
        <w:ind w:left="1079"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7" w15:restartNumberingAfterBreak="0">
    <w:nsid w:val="5DD73FB8"/>
    <w:multiLevelType w:val="multilevel"/>
    <w:tmpl w:val="7DFEF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604C0340"/>
    <w:multiLevelType w:val="hybridMultilevel"/>
    <w:tmpl w:val="A4A24F04"/>
    <w:lvl w:ilvl="0" w:tplc="00000002">
      <w:start w:val="4"/>
      <w:numFmt w:val="bullet"/>
      <w:lvlText w:val="-"/>
      <w:lvlJc w:val="left"/>
      <w:pPr>
        <w:ind w:left="927" w:hanging="360"/>
      </w:pPr>
      <w:rPr>
        <w:rFonts w:ascii="OpenSymbol" w:hAnsi="OpenSymbol"/>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CDF71E6"/>
    <w:multiLevelType w:val="multilevel"/>
    <w:tmpl w:val="F1E6BC9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7A3B0123"/>
    <w:multiLevelType w:val="multilevel"/>
    <w:tmpl w:val="A532F8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9"/>
  </w:num>
  <w:num w:numId="4">
    <w:abstractNumId w:val="3"/>
  </w:num>
  <w:num w:numId="5">
    <w:abstractNumId w:val="7"/>
  </w:num>
  <w:num w:numId="6">
    <w:abstractNumId w:val="6"/>
  </w:num>
  <w:num w:numId="7">
    <w:abstractNumId w:val="10"/>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64"/>
    <w:rsid w:val="000E1956"/>
    <w:rsid w:val="004A0664"/>
    <w:rsid w:val="00891271"/>
    <w:rsid w:val="00A3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F86813-5503-4E86-9781-EE0353F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956"/>
    <w:pPr>
      <w:spacing w:after="0" w:line="240" w:lineRule="auto"/>
      <w:jc w:val="both"/>
    </w:pPr>
    <w:rPr>
      <w:rFonts w:ascii="Verdana" w:eastAsia="Times New Roman" w:hAnsi="Verdana" w:cs="Times New Roman"/>
      <w:sz w:val="16"/>
      <w:szCs w:val="24"/>
      <w:lang w:eastAsia="ru-RU"/>
    </w:rPr>
  </w:style>
  <w:style w:type="paragraph" w:styleId="4">
    <w:name w:val="heading 4"/>
    <w:basedOn w:val="a"/>
    <w:next w:val="a"/>
    <w:link w:val="40"/>
    <w:qFormat/>
    <w:rsid w:val="000E1956"/>
    <w:pPr>
      <w:keepNext/>
      <w:ind w:right="33" w:firstLine="34"/>
      <w:jc w:val="right"/>
      <w:outlineLvl w:val="3"/>
    </w:pPr>
    <w:rPr>
      <w:rFonts w:ascii="Arial" w:hAnsi="Arial"/>
      <w:i/>
      <w:i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1956"/>
    <w:rPr>
      <w:color w:val="0000FF"/>
      <w:u w:val="single"/>
    </w:rPr>
  </w:style>
  <w:style w:type="paragraph" w:styleId="a4">
    <w:name w:val="Body Text"/>
    <w:basedOn w:val="a"/>
    <w:link w:val="a5"/>
    <w:rsid w:val="000E1956"/>
    <w:rPr>
      <w:color w:val="008000"/>
      <w:sz w:val="20"/>
    </w:rPr>
  </w:style>
  <w:style w:type="character" w:customStyle="1" w:styleId="a5">
    <w:name w:val="Основной текст Знак"/>
    <w:basedOn w:val="a0"/>
    <w:link w:val="a4"/>
    <w:rsid w:val="000E1956"/>
    <w:rPr>
      <w:rFonts w:ascii="Verdana" w:eastAsia="Times New Roman" w:hAnsi="Verdana" w:cs="Times New Roman"/>
      <w:color w:val="008000"/>
      <w:sz w:val="20"/>
      <w:szCs w:val="24"/>
      <w:lang w:eastAsia="ru-RU"/>
    </w:rPr>
  </w:style>
  <w:style w:type="paragraph" w:styleId="a6">
    <w:name w:val="Body Text Indent"/>
    <w:basedOn w:val="a"/>
    <w:link w:val="a7"/>
    <w:rsid w:val="000E1956"/>
    <w:pPr>
      <w:spacing w:after="120"/>
      <w:ind w:left="283"/>
    </w:pPr>
  </w:style>
  <w:style w:type="character" w:customStyle="1" w:styleId="a7">
    <w:name w:val="Основной текст с отступом Знак"/>
    <w:basedOn w:val="a0"/>
    <w:link w:val="a6"/>
    <w:rsid w:val="000E1956"/>
    <w:rPr>
      <w:rFonts w:ascii="Verdana" w:eastAsia="Times New Roman" w:hAnsi="Verdana" w:cs="Times New Roman"/>
      <w:sz w:val="16"/>
      <w:szCs w:val="24"/>
      <w:lang w:eastAsia="ru-RU"/>
    </w:rPr>
  </w:style>
  <w:style w:type="paragraph" w:styleId="3">
    <w:name w:val="Body Text Indent 3"/>
    <w:basedOn w:val="a"/>
    <w:link w:val="30"/>
    <w:rsid w:val="000E1956"/>
    <w:pPr>
      <w:spacing w:after="120"/>
      <w:ind w:left="283"/>
    </w:pPr>
    <w:rPr>
      <w:szCs w:val="16"/>
    </w:rPr>
  </w:style>
  <w:style w:type="character" w:customStyle="1" w:styleId="30">
    <w:name w:val="Основной текст с отступом 3 Знак"/>
    <w:basedOn w:val="a0"/>
    <w:link w:val="3"/>
    <w:rsid w:val="000E1956"/>
    <w:rPr>
      <w:rFonts w:ascii="Verdana" w:eastAsia="Times New Roman" w:hAnsi="Verdana" w:cs="Times New Roman"/>
      <w:sz w:val="16"/>
      <w:szCs w:val="16"/>
      <w:lang w:eastAsia="ru-RU"/>
    </w:rPr>
  </w:style>
  <w:style w:type="paragraph" w:styleId="a8">
    <w:name w:val="footnote text"/>
    <w:basedOn w:val="a"/>
    <w:link w:val="a9"/>
    <w:uiPriority w:val="99"/>
    <w:rsid w:val="000E1956"/>
    <w:pPr>
      <w:jc w:val="left"/>
    </w:pPr>
    <w:rPr>
      <w:szCs w:val="20"/>
      <w:lang w:val="x-none" w:eastAsia="x-none"/>
    </w:rPr>
  </w:style>
  <w:style w:type="character" w:customStyle="1" w:styleId="a9">
    <w:name w:val="Текст сноски Знак"/>
    <w:basedOn w:val="a0"/>
    <w:link w:val="a8"/>
    <w:uiPriority w:val="99"/>
    <w:rsid w:val="000E1956"/>
    <w:rPr>
      <w:rFonts w:ascii="Verdana" w:eastAsia="Times New Roman" w:hAnsi="Verdana" w:cs="Times New Roman"/>
      <w:sz w:val="16"/>
      <w:szCs w:val="20"/>
      <w:lang w:val="x-none" w:eastAsia="x-none"/>
    </w:rPr>
  </w:style>
  <w:style w:type="character" w:styleId="aa">
    <w:name w:val="footnote reference"/>
    <w:rsid w:val="000E1956"/>
    <w:rPr>
      <w:vertAlign w:val="superscript"/>
    </w:rPr>
  </w:style>
  <w:style w:type="paragraph" w:customStyle="1" w:styleId="1">
    <w:name w:val="çàãîëîâîê 1"/>
    <w:basedOn w:val="a"/>
    <w:next w:val="a"/>
    <w:rsid w:val="000E1956"/>
    <w:pPr>
      <w:keepNext/>
      <w:widowControl w:val="0"/>
      <w:spacing w:after="120"/>
      <w:ind w:left="360" w:hanging="360"/>
    </w:pPr>
    <w:rPr>
      <w:rFonts w:ascii="Times New Roman" w:hAnsi="Times New Roman"/>
      <w:b/>
      <w:caps/>
      <w:sz w:val="24"/>
      <w:szCs w:val="20"/>
    </w:rPr>
  </w:style>
  <w:style w:type="paragraph" w:customStyle="1" w:styleId="BodyText3">
    <w:name w:val="Body Text 3"/>
    <w:basedOn w:val="a"/>
    <w:rsid w:val="000E1956"/>
    <w:pPr>
      <w:widowControl w:val="0"/>
    </w:pPr>
    <w:rPr>
      <w:rFonts w:ascii="Times New Roman" w:hAnsi="Times New Roman"/>
      <w:sz w:val="24"/>
      <w:szCs w:val="20"/>
    </w:rPr>
  </w:style>
  <w:style w:type="paragraph" w:customStyle="1" w:styleId="BlockText">
    <w:name w:val="Block Text"/>
    <w:basedOn w:val="a"/>
    <w:rsid w:val="000E1956"/>
    <w:pPr>
      <w:widowControl w:val="0"/>
      <w:tabs>
        <w:tab w:val="left" w:pos="1134"/>
      </w:tabs>
      <w:ind w:left="-142" w:right="850"/>
    </w:pPr>
    <w:rPr>
      <w:rFonts w:ascii="Times New Roman" w:hAnsi="Times New Roman"/>
      <w:sz w:val="20"/>
      <w:szCs w:val="20"/>
    </w:rPr>
  </w:style>
  <w:style w:type="paragraph" w:customStyle="1" w:styleId="BodyText2">
    <w:name w:val="Body Text 2"/>
    <w:basedOn w:val="a"/>
    <w:rsid w:val="000E1956"/>
    <w:pPr>
      <w:widowControl w:val="0"/>
      <w:tabs>
        <w:tab w:val="left" w:pos="0"/>
      </w:tabs>
    </w:pPr>
    <w:rPr>
      <w:rFonts w:ascii="Times New Roman" w:hAnsi="Times New Roman"/>
      <w:szCs w:val="20"/>
    </w:rPr>
  </w:style>
  <w:style w:type="paragraph" w:styleId="ab">
    <w:name w:val="Subtitle"/>
    <w:basedOn w:val="a"/>
    <w:link w:val="ac"/>
    <w:qFormat/>
    <w:rsid w:val="000E1956"/>
    <w:pPr>
      <w:ind w:right="-284"/>
      <w:jc w:val="center"/>
    </w:pPr>
    <w:rPr>
      <w:rFonts w:ascii="Times New Roman" w:hAnsi="Times New Roman"/>
      <w:b/>
      <w:sz w:val="20"/>
      <w:szCs w:val="20"/>
      <w:lang w:val="x-none" w:eastAsia="x-none"/>
    </w:rPr>
  </w:style>
  <w:style w:type="character" w:customStyle="1" w:styleId="ac">
    <w:name w:val="Подзаголовок Знак"/>
    <w:basedOn w:val="a0"/>
    <w:link w:val="ab"/>
    <w:rsid w:val="000E1956"/>
    <w:rPr>
      <w:rFonts w:ascii="Times New Roman" w:eastAsia="Times New Roman" w:hAnsi="Times New Roman" w:cs="Times New Roman"/>
      <w:b/>
      <w:sz w:val="20"/>
      <w:szCs w:val="20"/>
      <w:lang w:val="x-none" w:eastAsia="x-none"/>
    </w:rPr>
  </w:style>
  <w:style w:type="paragraph" w:customStyle="1" w:styleId="21">
    <w:name w:val="Основной текст с отступом 21"/>
    <w:basedOn w:val="a"/>
    <w:rsid w:val="000E1956"/>
    <w:pPr>
      <w:suppressAutoHyphens/>
      <w:overflowPunct w:val="0"/>
      <w:autoSpaceDE w:val="0"/>
      <w:spacing w:after="120"/>
      <w:ind w:firstLine="709"/>
      <w:textAlignment w:val="baseline"/>
    </w:pPr>
    <w:rPr>
      <w:rFonts w:ascii="TimesET" w:hAnsi="TimesET"/>
      <w:sz w:val="24"/>
      <w:szCs w:val="20"/>
      <w:lang w:eastAsia="ar-SA"/>
    </w:rPr>
  </w:style>
  <w:style w:type="character" w:customStyle="1" w:styleId="40">
    <w:name w:val="Заголовок 4 Знак"/>
    <w:basedOn w:val="a0"/>
    <w:link w:val="4"/>
    <w:rsid w:val="000E1956"/>
    <w:rPr>
      <w:rFonts w:ascii="Arial" w:eastAsia="Times New Roman" w:hAnsi="Arial" w:cs="Times New Roman"/>
      <w:i/>
      <w:iCs/>
      <w:sz w:val="20"/>
      <w:szCs w:val="20"/>
      <w:lang w:val="x-none" w:eastAsia="ru-RU"/>
    </w:rPr>
  </w:style>
  <w:style w:type="paragraph" w:customStyle="1" w:styleId="10">
    <w:name w:val="заголовок 1"/>
    <w:basedOn w:val="a"/>
    <w:next w:val="a"/>
    <w:rsid w:val="000E1956"/>
    <w:pPr>
      <w:keepNext/>
      <w:ind w:firstLine="1134"/>
      <w:jc w:val="right"/>
      <w:outlineLvl w:val="0"/>
    </w:pPr>
    <w:rPr>
      <w:rFonts w:ascii="Bookman Old Style" w:hAnsi="Bookman Old Style"/>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nik.consultant.ru/files/20150126dognom.doc" TargetMode="External"/><Relationship Id="rId3" Type="http://schemas.openxmlformats.org/officeDocument/2006/relationships/settings" Target="settings.xml"/><Relationship Id="rId7" Type="http://schemas.openxmlformats.org/officeDocument/2006/relationships/hyperlink" Target="http://www.swi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6287</Words>
  <Characters>35842</Characters>
  <Application>Microsoft Office Word</Application>
  <DocSecurity>0</DocSecurity>
  <Lines>298</Lines>
  <Paragraphs>84</Paragraphs>
  <ScaleCrop>false</ScaleCrop>
  <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Ирина</dc:creator>
  <cp:keywords/>
  <dc:description/>
  <cp:lastModifiedBy>Кабанова Ирина</cp:lastModifiedBy>
  <cp:revision>2</cp:revision>
  <dcterms:created xsi:type="dcterms:W3CDTF">2020-04-22T04:54:00Z</dcterms:created>
  <dcterms:modified xsi:type="dcterms:W3CDTF">2020-04-22T05:00:00Z</dcterms:modified>
</cp:coreProperties>
</file>