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7F" w:rsidRPr="00463545" w:rsidRDefault="000A107F" w:rsidP="000A107F">
      <w:pPr>
        <w:tabs>
          <w:tab w:val="left" w:pos="1834"/>
        </w:tabs>
        <w:spacing w:after="240"/>
        <w:ind w:left="1843" w:hanging="1276"/>
        <w:jc w:val="right"/>
        <w:rPr>
          <w:sz w:val="24"/>
          <w:szCs w:val="24"/>
        </w:rPr>
      </w:pPr>
    </w:p>
    <w:p w:rsidR="000A107F" w:rsidRPr="00463545" w:rsidRDefault="000A107F" w:rsidP="000A107F">
      <w:pPr>
        <w:tabs>
          <w:tab w:val="left" w:pos="1834"/>
        </w:tabs>
        <w:spacing w:after="240"/>
        <w:ind w:left="1843" w:hanging="1276"/>
        <w:jc w:val="right"/>
        <w:rPr>
          <w:sz w:val="24"/>
          <w:szCs w:val="24"/>
        </w:rPr>
      </w:pPr>
    </w:p>
    <w:p w:rsidR="000A107F" w:rsidRPr="00463545" w:rsidRDefault="000A107F" w:rsidP="000A107F">
      <w:pPr>
        <w:tabs>
          <w:tab w:val="left" w:pos="1834"/>
        </w:tabs>
        <w:spacing w:after="240"/>
        <w:ind w:left="1843" w:hanging="1276"/>
        <w:jc w:val="right"/>
        <w:rPr>
          <w:sz w:val="24"/>
          <w:szCs w:val="24"/>
        </w:rPr>
      </w:pPr>
    </w:p>
    <w:tbl>
      <w:tblPr>
        <w:tblStyle w:val="a5"/>
        <w:tblW w:w="5741" w:type="dxa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54"/>
        <w:gridCol w:w="123"/>
        <w:gridCol w:w="1588"/>
        <w:gridCol w:w="397"/>
        <w:gridCol w:w="397"/>
        <w:gridCol w:w="769"/>
      </w:tblGrid>
      <w:tr w:rsidR="00463545" w:rsidRPr="00463545" w:rsidTr="002429C1">
        <w:tc>
          <w:tcPr>
            <w:tcW w:w="2013" w:type="dxa"/>
            <w:vAlign w:val="bottom"/>
          </w:tcPr>
          <w:p w:rsidR="000A107F" w:rsidRPr="00463545" w:rsidRDefault="000A107F" w:rsidP="002429C1">
            <w:pPr>
              <w:rPr>
                <w:sz w:val="24"/>
                <w:szCs w:val="24"/>
              </w:rPr>
            </w:pPr>
            <w:r w:rsidRPr="00463545">
              <w:rPr>
                <w:sz w:val="24"/>
                <w:szCs w:val="24"/>
              </w:rPr>
              <w:t>Зарегистрировано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0A107F" w:rsidRPr="00463545" w:rsidRDefault="00023FC6" w:rsidP="0024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3" w:type="dxa"/>
            <w:vAlign w:val="bottom"/>
          </w:tcPr>
          <w:p w:rsidR="000A107F" w:rsidRPr="00463545" w:rsidRDefault="000A107F" w:rsidP="002429C1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0A107F" w:rsidRPr="00463545" w:rsidRDefault="00023FC6" w:rsidP="0024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397" w:type="dxa"/>
            <w:vAlign w:val="bottom"/>
          </w:tcPr>
          <w:p w:rsidR="000A107F" w:rsidRPr="00463545" w:rsidRDefault="000A107F" w:rsidP="002429C1">
            <w:pPr>
              <w:jc w:val="right"/>
              <w:rPr>
                <w:sz w:val="24"/>
                <w:szCs w:val="24"/>
              </w:rPr>
            </w:pPr>
            <w:r w:rsidRPr="0046354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A107F" w:rsidRPr="00463545" w:rsidRDefault="00023FC6" w:rsidP="0024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9" w:type="dxa"/>
            <w:vAlign w:val="bottom"/>
          </w:tcPr>
          <w:p w:rsidR="000A107F" w:rsidRPr="00463545" w:rsidRDefault="000A107F" w:rsidP="002429C1">
            <w:pPr>
              <w:ind w:left="57"/>
              <w:rPr>
                <w:sz w:val="24"/>
                <w:szCs w:val="24"/>
              </w:rPr>
            </w:pPr>
            <w:r w:rsidRPr="00463545">
              <w:rPr>
                <w:sz w:val="24"/>
                <w:szCs w:val="24"/>
              </w:rPr>
              <w:t>года</w:t>
            </w:r>
          </w:p>
        </w:tc>
      </w:tr>
    </w:tbl>
    <w:p w:rsidR="000A107F" w:rsidRPr="00463545" w:rsidRDefault="000A107F" w:rsidP="000A107F">
      <w:pPr>
        <w:spacing w:before="240"/>
        <w:ind w:left="4253"/>
        <w:jc w:val="center"/>
        <w:rPr>
          <w:sz w:val="24"/>
          <w:szCs w:val="24"/>
        </w:rPr>
      </w:pPr>
      <w:r w:rsidRPr="00463545">
        <w:rPr>
          <w:sz w:val="24"/>
          <w:szCs w:val="24"/>
        </w:rPr>
        <w:t>Банк России</w:t>
      </w:r>
    </w:p>
    <w:p w:rsidR="000A107F" w:rsidRPr="00463545" w:rsidRDefault="000A107F" w:rsidP="000A107F">
      <w:pPr>
        <w:pBdr>
          <w:top w:val="single" w:sz="4" w:space="1" w:color="auto"/>
        </w:pBdr>
        <w:spacing w:after="120"/>
        <w:ind w:left="4253"/>
        <w:rPr>
          <w:sz w:val="2"/>
          <w:szCs w:val="2"/>
        </w:rPr>
      </w:pPr>
      <w:bookmarkStart w:id="0" w:name="_GoBack"/>
      <w:bookmarkEnd w:id="0"/>
    </w:p>
    <w:p w:rsidR="000A107F" w:rsidRPr="00463545" w:rsidRDefault="000A107F" w:rsidP="000A107F">
      <w:pPr>
        <w:ind w:left="4253"/>
        <w:rPr>
          <w:sz w:val="24"/>
          <w:szCs w:val="24"/>
        </w:rPr>
      </w:pPr>
    </w:p>
    <w:p w:rsidR="00DD6076" w:rsidRPr="00463545" w:rsidRDefault="00DD6076" w:rsidP="000A107F">
      <w:pPr>
        <w:ind w:left="4253"/>
        <w:rPr>
          <w:sz w:val="24"/>
          <w:szCs w:val="24"/>
        </w:rPr>
      </w:pPr>
    </w:p>
    <w:p w:rsidR="000A107F" w:rsidRPr="00463545" w:rsidRDefault="000A107F" w:rsidP="000A107F">
      <w:pPr>
        <w:pBdr>
          <w:top w:val="single" w:sz="4" w:space="1" w:color="auto"/>
        </w:pBdr>
        <w:spacing w:after="480"/>
        <w:ind w:left="4253"/>
        <w:jc w:val="center"/>
      </w:pPr>
      <w:r w:rsidRPr="00463545">
        <w:t>(подпись уполномоченного лица Банка России)</w:t>
      </w:r>
    </w:p>
    <w:p w:rsidR="000A107F" w:rsidRPr="00463545" w:rsidRDefault="000A107F" w:rsidP="000A107F">
      <w:pPr>
        <w:spacing w:after="120"/>
        <w:jc w:val="center"/>
        <w:rPr>
          <w:sz w:val="26"/>
          <w:szCs w:val="26"/>
        </w:rPr>
      </w:pPr>
    </w:p>
    <w:p w:rsidR="000A107F" w:rsidRPr="00463545" w:rsidRDefault="000A107F" w:rsidP="000A107F">
      <w:pPr>
        <w:spacing w:after="120"/>
        <w:jc w:val="center"/>
        <w:rPr>
          <w:sz w:val="26"/>
          <w:szCs w:val="26"/>
        </w:rPr>
      </w:pPr>
      <w:r w:rsidRPr="00463545">
        <w:rPr>
          <w:sz w:val="26"/>
          <w:szCs w:val="26"/>
        </w:rPr>
        <w:t>ОТЧЕТ ОБ ИТОГАХ ДОПОЛНИТЕЛЬНОГО ВЫПУСКА</w:t>
      </w:r>
      <w:r w:rsidRPr="00463545">
        <w:rPr>
          <w:sz w:val="26"/>
          <w:szCs w:val="26"/>
        </w:rPr>
        <w:br/>
        <w:t>ЦЕННЫХ БУМАГ</w:t>
      </w:r>
    </w:p>
    <w:p w:rsidR="000A107F" w:rsidRPr="00463545" w:rsidRDefault="000A107F" w:rsidP="000A107F">
      <w:pPr>
        <w:jc w:val="center"/>
        <w:rPr>
          <w:bCs/>
          <w:iCs/>
          <w:sz w:val="24"/>
          <w:szCs w:val="24"/>
        </w:rPr>
      </w:pPr>
    </w:p>
    <w:p w:rsidR="000A107F" w:rsidRPr="00463545" w:rsidRDefault="000A107F" w:rsidP="000A107F">
      <w:pPr>
        <w:jc w:val="center"/>
        <w:rPr>
          <w:sz w:val="24"/>
          <w:szCs w:val="24"/>
        </w:rPr>
      </w:pPr>
      <w:r w:rsidRPr="00463545">
        <w:rPr>
          <w:bCs/>
          <w:iCs/>
          <w:sz w:val="24"/>
          <w:szCs w:val="24"/>
        </w:rPr>
        <w:t>Акционерное общество «Акционерно-коммерческий банк реконструкции и развития «Экономбанк»</w:t>
      </w:r>
    </w:p>
    <w:p w:rsidR="000A107F" w:rsidRPr="00463545" w:rsidRDefault="000A107F" w:rsidP="000A107F">
      <w:pPr>
        <w:jc w:val="center"/>
        <w:rPr>
          <w:sz w:val="24"/>
          <w:szCs w:val="24"/>
        </w:rPr>
      </w:pPr>
    </w:p>
    <w:p w:rsidR="000A107F" w:rsidRPr="00463545" w:rsidRDefault="000A107F" w:rsidP="000A107F">
      <w:pPr>
        <w:jc w:val="center"/>
        <w:rPr>
          <w:sz w:val="24"/>
          <w:szCs w:val="24"/>
        </w:rPr>
      </w:pPr>
    </w:p>
    <w:p w:rsidR="000A107F" w:rsidRPr="00463545" w:rsidRDefault="000A107F" w:rsidP="000A107F">
      <w:pPr>
        <w:jc w:val="center"/>
        <w:rPr>
          <w:sz w:val="24"/>
          <w:szCs w:val="24"/>
        </w:rPr>
      </w:pPr>
      <w:r w:rsidRPr="00463545">
        <w:rPr>
          <w:sz w:val="24"/>
          <w:szCs w:val="24"/>
        </w:rPr>
        <w:t xml:space="preserve">Акции обыкновенные </w:t>
      </w:r>
    </w:p>
    <w:p w:rsidR="000A107F" w:rsidRPr="00463545" w:rsidRDefault="000A107F" w:rsidP="000A107F">
      <w:pPr>
        <w:spacing w:after="120"/>
        <w:ind w:left="2098" w:right="2081"/>
        <w:jc w:val="both"/>
        <w:rPr>
          <w:sz w:val="24"/>
          <w:szCs w:val="24"/>
        </w:rPr>
      </w:pPr>
    </w:p>
    <w:p w:rsidR="000A107F" w:rsidRPr="00463545" w:rsidRDefault="000A107F" w:rsidP="000A107F">
      <w:pPr>
        <w:spacing w:after="120"/>
        <w:ind w:left="2098" w:right="2081"/>
        <w:jc w:val="center"/>
        <w:rPr>
          <w:sz w:val="24"/>
          <w:szCs w:val="24"/>
        </w:rPr>
      </w:pPr>
      <w:r w:rsidRPr="00463545">
        <w:rPr>
          <w:sz w:val="24"/>
          <w:szCs w:val="24"/>
        </w:rPr>
        <w:t>регистрационный номер дополнительного выпуска ценных бумаг</w:t>
      </w:r>
    </w:p>
    <w:tbl>
      <w:tblPr>
        <w:tblStyle w:val="a5"/>
        <w:tblW w:w="5727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727"/>
      </w:tblGrid>
      <w:tr w:rsidR="00463545" w:rsidRPr="00463545" w:rsidTr="002429C1">
        <w:trPr>
          <w:trHeight w:val="397"/>
          <w:jc w:val="center"/>
        </w:trPr>
        <w:tc>
          <w:tcPr>
            <w:tcW w:w="5727" w:type="dxa"/>
            <w:vAlign w:val="center"/>
          </w:tcPr>
          <w:p w:rsidR="000A107F" w:rsidRPr="00463545" w:rsidRDefault="002435A7" w:rsidP="002429C1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lang w:eastAsia="zh-CN"/>
              </w:rPr>
              <w:t>10201319B003</w:t>
            </w:r>
            <w:r w:rsidR="000A107F" w:rsidRPr="00463545">
              <w:rPr>
                <w:sz w:val="28"/>
                <w:lang w:eastAsia="zh-CN"/>
              </w:rPr>
              <w:t>D</w:t>
            </w:r>
          </w:p>
        </w:tc>
      </w:tr>
    </w:tbl>
    <w:p w:rsidR="000A107F" w:rsidRPr="00463545" w:rsidRDefault="000A107F" w:rsidP="000A107F">
      <w:pPr>
        <w:tabs>
          <w:tab w:val="right" w:pos="9925"/>
        </w:tabs>
        <w:spacing w:before="240"/>
        <w:ind w:firstLine="567"/>
        <w:jc w:val="both"/>
        <w:rPr>
          <w:sz w:val="2"/>
          <w:szCs w:val="2"/>
        </w:rPr>
      </w:pPr>
      <w:r w:rsidRPr="00463545">
        <w:rPr>
          <w:sz w:val="24"/>
          <w:szCs w:val="24"/>
        </w:rPr>
        <w:t>Дата государственной регистрации дополнительного выпуска ценных бумаг:</w:t>
      </w:r>
      <w:r w:rsidRPr="00463545">
        <w:rPr>
          <w:sz w:val="24"/>
          <w:szCs w:val="24"/>
        </w:rPr>
        <w:br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97"/>
        <w:gridCol w:w="113"/>
        <w:gridCol w:w="1418"/>
        <w:gridCol w:w="397"/>
        <w:gridCol w:w="397"/>
        <w:gridCol w:w="765"/>
      </w:tblGrid>
      <w:tr w:rsidR="00463545" w:rsidRPr="00463545" w:rsidTr="002429C1"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A107F" w:rsidRPr="00463545" w:rsidRDefault="002435A7" w:rsidP="00242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0A107F" w:rsidRPr="00463545">
              <w:rPr>
                <w:sz w:val="24"/>
                <w:szCs w:val="24"/>
              </w:rPr>
              <w:t>2</w:t>
            </w:r>
          </w:p>
        </w:tc>
        <w:tc>
          <w:tcPr>
            <w:tcW w:w="113" w:type="dxa"/>
            <w:vAlign w:val="bottom"/>
          </w:tcPr>
          <w:p w:rsidR="000A107F" w:rsidRPr="00463545" w:rsidRDefault="000A107F" w:rsidP="002429C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0A107F" w:rsidRPr="00463545" w:rsidRDefault="000A107F" w:rsidP="002429C1">
            <w:pPr>
              <w:jc w:val="center"/>
              <w:rPr>
                <w:sz w:val="24"/>
                <w:szCs w:val="24"/>
              </w:rPr>
            </w:pPr>
            <w:r w:rsidRPr="00463545">
              <w:rPr>
                <w:sz w:val="24"/>
                <w:szCs w:val="24"/>
              </w:rPr>
              <w:t>ноября</w:t>
            </w:r>
          </w:p>
        </w:tc>
        <w:tc>
          <w:tcPr>
            <w:tcW w:w="397" w:type="dxa"/>
            <w:vAlign w:val="bottom"/>
          </w:tcPr>
          <w:p w:rsidR="000A107F" w:rsidRPr="00463545" w:rsidRDefault="000A107F" w:rsidP="002429C1">
            <w:pPr>
              <w:jc w:val="right"/>
              <w:rPr>
                <w:sz w:val="24"/>
                <w:szCs w:val="24"/>
              </w:rPr>
            </w:pPr>
            <w:r w:rsidRPr="00463545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0A107F" w:rsidRPr="00463545" w:rsidRDefault="002435A7" w:rsidP="002429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65" w:type="dxa"/>
            <w:vAlign w:val="bottom"/>
          </w:tcPr>
          <w:p w:rsidR="000A107F" w:rsidRPr="00463545" w:rsidRDefault="000A107F" w:rsidP="002429C1">
            <w:pPr>
              <w:ind w:left="57"/>
              <w:rPr>
                <w:sz w:val="24"/>
                <w:szCs w:val="24"/>
              </w:rPr>
            </w:pPr>
            <w:r w:rsidRPr="00463545">
              <w:rPr>
                <w:sz w:val="24"/>
                <w:szCs w:val="24"/>
              </w:rPr>
              <w:t xml:space="preserve">года </w:t>
            </w:r>
          </w:p>
        </w:tc>
      </w:tr>
    </w:tbl>
    <w:p w:rsidR="000A107F" w:rsidRPr="00463545" w:rsidRDefault="000A107F" w:rsidP="000A107F">
      <w:pPr>
        <w:tabs>
          <w:tab w:val="right" w:pos="9925"/>
        </w:tabs>
        <w:spacing w:before="360"/>
        <w:ind w:firstLine="567"/>
        <w:rPr>
          <w:sz w:val="24"/>
          <w:szCs w:val="24"/>
        </w:rPr>
      </w:pPr>
      <w:r w:rsidRPr="00463545">
        <w:rPr>
          <w:sz w:val="24"/>
          <w:szCs w:val="24"/>
        </w:rPr>
        <w:t xml:space="preserve">Место нахождения эмитента (в соответствии с его уставом): г.Саратов </w:t>
      </w:r>
    </w:p>
    <w:p w:rsidR="000A107F" w:rsidRPr="00463545" w:rsidRDefault="000A107F" w:rsidP="000A107F">
      <w:pPr>
        <w:tabs>
          <w:tab w:val="right" w:pos="9925"/>
        </w:tabs>
        <w:spacing w:before="360"/>
        <w:ind w:firstLine="567"/>
        <w:rPr>
          <w:sz w:val="2"/>
          <w:szCs w:val="2"/>
        </w:rPr>
      </w:pPr>
    </w:p>
    <w:p w:rsidR="000A107F" w:rsidRPr="00463545" w:rsidRDefault="000A107F" w:rsidP="000A107F">
      <w:pPr>
        <w:rPr>
          <w:sz w:val="24"/>
          <w:szCs w:val="24"/>
        </w:rPr>
      </w:pPr>
    </w:p>
    <w:p w:rsidR="000A107F" w:rsidRPr="00463545" w:rsidRDefault="000A107F" w:rsidP="000A107F">
      <w:pPr>
        <w:rPr>
          <w:sz w:val="24"/>
          <w:szCs w:val="24"/>
        </w:rPr>
      </w:pPr>
    </w:p>
    <w:p w:rsidR="000A107F" w:rsidRPr="00463545" w:rsidRDefault="000A107F" w:rsidP="000A107F">
      <w:pPr>
        <w:rPr>
          <w:sz w:val="24"/>
          <w:szCs w:val="24"/>
        </w:rPr>
      </w:pPr>
      <w:r w:rsidRPr="00463545">
        <w:rPr>
          <w:rStyle w:val="29"/>
          <w:sz w:val="24"/>
          <w:szCs w:val="24"/>
        </w:rPr>
        <w:t>Председател</w:t>
      </w:r>
      <w:r w:rsidR="002435A7">
        <w:rPr>
          <w:rStyle w:val="29"/>
          <w:sz w:val="24"/>
          <w:szCs w:val="24"/>
        </w:rPr>
        <w:t>ь</w:t>
      </w:r>
      <w:r w:rsidRPr="00463545">
        <w:rPr>
          <w:rStyle w:val="29"/>
          <w:sz w:val="24"/>
          <w:szCs w:val="24"/>
        </w:rPr>
        <w:t xml:space="preserve"> Правления АО «Экономбанк»</w:t>
      </w:r>
    </w:p>
    <w:p w:rsidR="000A107F" w:rsidRPr="00463545" w:rsidRDefault="000A107F" w:rsidP="000A107F">
      <w:pPr>
        <w:ind w:right="6236"/>
        <w:rPr>
          <w:sz w:val="24"/>
          <w:szCs w:val="24"/>
        </w:rPr>
      </w:pPr>
    </w:p>
    <w:p w:rsidR="000A107F" w:rsidRPr="00463545" w:rsidRDefault="000A107F" w:rsidP="000A107F">
      <w:pPr>
        <w:ind w:right="6236"/>
        <w:jc w:val="center"/>
        <w:rPr>
          <w:sz w:val="24"/>
          <w:szCs w:val="24"/>
        </w:rPr>
      </w:pPr>
      <w:r w:rsidRPr="00463545">
        <w:rPr>
          <w:sz w:val="24"/>
          <w:szCs w:val="24"/>
        </w:rPr>
        <w:t>Е.Н. Алмакаева</w:t>
      </w:r>
    </w:p>
    <w:p w:rsidR="000A107F" w:rsidRPr="00463545" w:rsidRDefault="000A107F" w:rsidP="000A107F">
      <w:pPr>
        <w:pBdr>
          <w:top w:val="single" w:sz="4" w:space="1" w:color="auto"/>
        </w:pBdr>
        <w:spacing w:after="240"/>
        <w:ind w:right="6237"/>
        <w:jc w:val="center"/>
      </w:pPr>
      <w:r w:rsidRPr="00463545">
        <w:t>(инициалы, фамилия)</w:t>
      </w:r>
    </w:p>
    <w:p w:rsidR="000A107F" w:rsidRPr="00463545" w:rsidRDefault="000A107F" w:rsidP="000A107F">
      <w:pPr>
        <w:pBdr>
          <w:top w:val="single" w:sz="4" w:space="1" w:color="auto"/>
        </w:pBdr>
        <w:spacing w:after="240"/>
        <w:ind w:right="6237"/>
        <w:jc w:val="center"/>
      </w:pPr>
    </w:p>
    <w:p w:rsidR="000A107F" w:rsidRDefault="000A107F" w:rsidP="000A107F">
      <w:pPr>
        <w:adjustRightInd w:val="0"/>
        <w:ind w:firstLine="540"/>
        <w:jc w:val="both"/>
        <w:outlineLvl w:val="1"/>
        <w:rPr>
          <w:b/>
        </w:rPr>
      </w:pPr>
    </w:p>
    <w:p w:rsidR="002435A7" w:rsidRDefault="002435A7" w:rsidP="000A107F">
      <w:pPr>
        <w:adjustRightInd w:val="0"/>
        <w:ind w:firstLine="540"/>
        <w:jc w:val="both"/>
        <w:outlineLvl w:val="1"/>
        <w:rPr>
          <w:b/>
        </w:rPr>
      </w:pPr>
    </w:p>
    <w:p w:rsidR="002435A7" w:rsidRDefault="002435A7" w:rsidP="000A107F">
      <w:pPr>
        <w:adjustRightInd w:val="0"/>
        <w:ind w:firstLine="540"/>
        <w:jc w:val="both"/>
        <w:outlineLvl w:val="1"/>
        <w:rPr>
          <w:b/>
        </w:rPr>
      </w:pPr>
    </w:p>
    <w:p w:rsidR="002435A7" w:rsidRPr="00463545" w:rsidRDefault="002435A7" w:rsidP="000A107F">
      <w:pPr>
        <w:adjustRightInd w:val="0"/>
        <w:ind w:firstLine="540"/>
        <w:jc w:val="both"/>
        <w:outlineLvl w:val="1"/>
        <w:rPr>
          <w:b/>
        </w:rPr>
      </w:pPr>
    </w:p>
    <w:p w:rsidR="000A107F" w:rsidRPr="00463545" w:rsidRDefault="000A107F" w:rsidP="000A107F">
      <w:pPr>
        <w:adjustRightInd w:val="0"/>
        <w:ind w:firstLine="540"/>
        <w:jc w:val="both"/>
        <w:outlineLvl w:val="1"/>
        <w:rPr>
          <w:b/>
        </w:rPr>
      </w:pPr>
    </w:p>
    <w:p w:rsidR="000A107F" w:rsidRDefault="000A107F" w:rsidP="000A107F">
      <w:pPr>
        <w:adjustRightInd w:val="0"/>
        <w:ind w:firstLine="540"/>
        <w:jc w:val="both"/>
        <w:outlineLvl w:val="1"/>
        <w:rPr>
          <w:b/>
        </w:rPr>
      </w:pPr>
    </w:p>
    <w:p w:rsidR="00CC7496" w:rsidRPr="00463545" w:rsidRDefault="00CC7496" w:rsidP="000A107F">
      <w:pPr>
        <w:adjustRightInd w:val="0"/>
        <w:ind w:firstLine="540"/>
        <w:jc w:val="both"/>
        <w:outlineLvl w:val="1"/>
        <w:rPr>
          <w:b/>
        </w:rPr>
      </w:pPr>
    </w:p>
    <w:p w:rsidR="000A107F" w:rsidRPr="00463545" w:rsidRDefault="000A107F" w:rsidP="000A107F">
      <w:pPr>
        <w:adjustRightInd w:val="0"/>
        <w:ind w:firstLine="540"/>
        <w:jc w:val="both"/>
        <w:outlineLvl w:val="1"/>
        <w:rPr>
          <w:b/>
        </w:rPr>
      </w:pPr>
    </w:p>
    <w:p w:rsidR="000A107F" w:rsidRPr="00463545" w:rsidRDefault="000A107F" w:rsidP="000A107F">
      <w:pPr>
        <w:adjustRightInd w:val="0"/>
        <w:ind w:firstLine="540"/>
        <w:jc w:val="both"/>
        <w:outlineLvl w:val="1"/>
        <w:rPr>
          <w:b/>
        </w:rPr>
      </w:pPr>
    </w:p>
    <w:p w:rsidR="00593EC1" w:rsidRPr="00463545" w:rsidRDefault="000A107F" w:rsidP="00593EC1">
      <w:pPr>
        <w:pStyle w:val="a6"/>
        <w:numPr>
          <w:ilvl w:val="0"/>
          <w:numId w:val="1"/>
        </w:numPr>
        <w:adjustRightInd w:val="0"/>
        <w:jc w:val="both"/>
        <w:outlineLvl w:val="1"/>
        <w:rPr>
          <w:b/>
        </w:rPr>
      </w:pPr>
      <w:r w:rsidRPr="00463545">
        <w:rPr>
          <w:b/>
        </w:rPr>
        <w:lastRenderedPageBreak/>
        <w:t>Вид, категория (тип), идентификационные признаки ценных бумаг</w:t>
      </w:r>
      <w:r w:rsidR="005D61F5" w:rsidRPr="00463545">
        <w:rPr>
          <w:b/>
        </w:rPr>
        <w:t xml:space="preserve">: </w:t>
      </w:r>
    </w:p>
    <w:p w:rsidR="00593EC1" w:rsidRPr="00463545" w:rsidRDefault="00593EC1" w:rsidP="00593EC1">
      <w:pPr>
        <w:pStyle w:val="a6"/>
        <w:adjustRightInd w:val="0"/>
        <w:ind w:left="900"/>
        <w:jc w:val="both"/>
        <w:outlineLvl w:val="1"/>
        <w:rPr>
          <w:rFonts w:cs="Arial"/>
        </w:rPr>
      </w:pPr>
    </w:p>
    <w:p w:rsidR="000A107F" w:rsidRPr="00463545" w:rsidRDefault="000A107F" w:rsidP="00593EC1">
      <w:pPr>
        <w:pStyle w:val="a6"/>
        <w:adjustRightInd w:val="0"/>
        <w:ind w:left="567"/>
        <w:jc w:val="both"/>
        <w:outlineLvl w:val="1"/>
        <w:rPr>
          <w:rFonts w:cs="Arial"/>
        </w:rPr>
      </w:pPr>
      <w:r w:rsidRPr="00463545">
        <w:rPr>
          <w:rFonts w:cs="Arial"/>
        </w:rPr>
        <w:t xml:space="preserve">Акции обыкновенные. </w:t>
      </w:r>
    </w:p>
    <w:p w:rsidR="000A107F" w:rsidRPr="00463545" w:rsidRDefault="000A107F" w:rsidP="000A107F">
      <w:pPr>
        <w:adjustRightInd w:val="0"/>
        <w:ind w:firstLine="540"/>
        <w:jc w:val="both"/>
      </w:pPr>
    </w:p>
    <w:p w:rsidR="00593EC1" w:rsidRPr="00463545" w:rsidRDefault="000A107F" w:rsidP="00593EC1">
      <w:pPr>
        <w:pStyle w:val="a6"/>
        <w:numPr>
          <w:ilvl w:val="0"/>
          <w:numId w:val="1"/>
        </w:numPr>
        <w:adjustRightInd w:val="0"/>
        <w:jc w:val="both"/>
        <w:outlineLvl w:val="1"/>
        <w:rPr>
          <w:b/>
        </w:rPr>
      </w:pPr>
      <w:r w:rsidRPr="00463545">
        <w:rPr>
          <w:b/>
        </w:rPr>
        <w:t>Способ размещения ценных бумаг</w:t>
      </w:r>
      <w:r w:rsidR="005D61F5" w:rsidRPr="00463545">
        <w:rPr>
          <w:b/>
        </w:rPr>
        <w:t xml:space="preserve">: </w:t>
      </w:r>
    </w:p>
    <w:p w:rsidR="00593EC1" w:rsidRPr="00463545" w:rsidRDefault="00593EC1" w:rsidP="00593EC1">
      <w:pPr>
        <w:adjustRightInd w:val="0"/>
        <w:ind w:left="540"/>
        <w:jc w:val="both"/>
        <w:outlineLvl w:val="1"/>
      </w:pPr>
    </w:p>
    <w:p w:rsidR="000A107F" w:rsidRPr="00463545" w:rsidRDefault="000A107F" w:rsidP="00593EC1">
      <w:pPr>
        <w:adjustRightInd w:val="0"/>
        <w:ind w:left="540"/>
        <w:jc w:val="both"/>
        <w:outlineLvl w:val="1"/>
      </w:pPr>
      <w:r w:rsidRPr="00463545">
        <w:t>Закрытая подписка.</w:t>
      </w:r>
    </w:p>
    <w:p w:rsidR="000A107F" w:rsidRPr="00463545" w:rsidRDefault="000A107F" w:rsidP="000A107F">
      <w:pPr>
        <w:adjustRightInd w:val="0"/>
        <w:ind w:firstLine="540"/>
        <w:jc w:val="both"/>
      </w:pPr>
    </w:p>
    <w:p w:rsidR="000A107F" w:rsidRPr="00463545" w:rsidRDefault="000A107F" w:rsidP="000A107F">
      <w:pPr>
        <w:adjustRightInd w:val="0"/>
        <w:ind w:firstLine="540"/>
        <w:jc w:val="both"/>
        <w:outlineLvl w:val="1"/>
        <w:rPr>
          <w:b/>
        </w:rPr>
      </w:pPr>
      <w:r w:rsidRPr="00463545">
        <w:rPr>
          <w:b/>
        </w:rPr>
        <w:t>3. Фактический срок размещения ценных бума</w:t>
      </w:r>
      <w:r w:rsidR="005D61F5" w:rsidRPr="00463545">
        <w:rPr>
          <w:b/>
        </w:rPr>
        <w:t>г:</w:t>
      </w:r>
    </w:p>
    <w:p w:rsidR="000A107F" w:rsidRPr="00463545" w:rsidRDefault="00DD6076" w:rsidP="00846C40">
      <w:pPr>
        <w:adjustRightInd w:val="0"/>
        <w:spacing w:before="200"/>
        <w:ind w:firstLine="540"/>
        <w:jc w:val="both"/>
      </w:pPr>
      <w:r w:rsidRPr="00463545">
        <w:t xml:space="preserve">3.1. </w:t>
      </w:r>
      <w:r w:rsidR="000A107F" w:rsidRPr="00463545">
        <w:t xml:space="preserve">дата фактического начала размещения ценных бумаг (дата заключения первого договора, направленного на отчуждение ценных бумаг) – </w:t>
      </w:r>
      <w:r w:rsidR="00215F0B">
        <w:t>25</w:t>
      </w:r>
      <w:r w:rsidR="000A107F" w:rsidRPr="00463545">
        <w:t xml:space="preserve"> ноября 202</w:t>
      </w:r>
      <w:r w:rsidR="002435A7">
        <w:t>1</w:t>
      </w:r>
      <w:r w:rsidR="000A107F" w:rsidRPr="00463545">
        <w:t xml:space="preserve"> года.</w:t>
      </w:r>
    </w:p>
    <w:p w:rsidR="000A107F" w:rsidRPr="008C77CE" w:rsidRDefault="000A107F" w:rsidP="00DD6076">
      <w:pPr>
        <w:adjustRightInd w:val="0"/>
        <w:ind w:firstLine="539"/>
        <w:jc w:val="both"/>
      </w:pPr>
      <w:r w:rsidRPr="00463545">
        <w:t xml:space="preserve">дата </w:t>
      </w:r>
      <w:r w:rsidRPr="008C77CE">
        <w:t xml:space="preserve">фактического окончания размещения ценных бумаг (дата внесения последней записи по лицевому счету приобретателя ценных бумаг) </w:t>
      </w:r>
      <w:r w:rsidR="002435A7" w:rsidRPr="008C77CE">
        <w:t>– 0</w:t>
      </w:r>
      <w:r w:rsidR="00FF6EA9" w:rsidRPr="00FF6EA9">
        <w:t>6</w:t>
      </w:r>
      <w:r w:rsidRPr="008C77CE">
        <w:t xml:space="preserve"> </w:t>
      </w:r>
      <w:r w:rsidR="002435A7" w:rsidRPr="008C77CE">
        <w:t xml:space="preserve">декабря </w:t>
      </w:r>
      <w:r w:rsidRPr="008C77CE">
        <w:t>202</w:t>
      </w:r>
      <w:r w:rsidR="002435A7" w:rsidRPr="008C77CE">
        <w:t>1</w:t>
      </w:r>
      <w:r w:rsidRPr="008C77CE">
        <w:t xml:space="preserve"> года.  </w:t>
      </w:r>
    </w:p>
    <w:p w:rsidR="00DD6076" w:rsidRPr="00463545" w:rsidRDefault="00DD6076" w:rsidP="00DD6076">
      <w:pPr>
        <w:adjustRightInd w:val="0"/>
        <w:spacing w:before="200"/>
        <w:ind w:firstLine="540"/>
        <w:jc w:val="both"/>
      </w:pPr>
      <w:r w:rsidRPr="008C77CE">
        <w:t>3.2. Фактический срок осуществления преимущественного</w:t>
      </w:r>
      <w:r w:rsidRPr="00463545">
        <w:t xml:space="preserve"> права (даты получения эмитентом (лицом, осуществляющим ведение реестра владельцев ценных бумаг эмитента) первого и последнего заявлений о приобретении ценных бумаг в порядке осуществления преимущественного права): Возможность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Федерального закона от 26.12.1995 № 208-ФЗ «Об акционерных обществах», не предоставлялась. Дополнительные акции размещены в соответствии с Планом финансового оздоровления АО «Экономбанк»</w:t>
      </w:r>
      <w:r w:rsidR="00E80D45" w:rsidRPr="00463545">
        <w:t>.</w:t>
      </w:r>
    </w:p>
    <w:p w:rsidR="00DD6076" w:rsidRPr="00463545" w:rsidRDefault="00DD6076" w:rsidP="00DD6076">
      <w:pPr>
        <w:adjustRightInd w:val="0"/>
        <w:spacing w:before="200"/>
        <w:ind w:firstLine="540"/>
        <w:jc w:val="both"/>
      </w:pPr>
      <w:r w:rsidRPr="00463545">
        <w:t>3.3. Дата распределения акций среди акционеров: акции данного дополнительного выпуска не распределялись</w:t>
      </w:r>
      <w:r w:rsidR="00E80D45" w:rsidRPr="00463545">
        <w:t xml:space="preserve"> среди акционеров.</w:t>
      </w:r>
    </w:p>
    <w:p w:rsidR="00DD6076" w:rsidRPr="00463545" w:rsidRDefault="00DD6076" w:rsidP="00DD6076">
      <w:pPr>
        <w:adjustRightInd w:val="0"/>
        <w:spacing w:before="200"/>
        <w:ind w:firstLine="540"/>
        <w:jc w:val="both"/>
      </w:pPr>
      <w:r w:rsidRPr="00463545">
        <w:t>3.4. Дата размещения ценных бумаг, размещенных при реорганизации юридических лиц: ценные бумаги не размещались</w:t>
      </w:r>
      <w:r w:rsidR="00E80D45" w:rsidRPr="00463545">
        <w:t xml:space="preserve"> при реорганизации юридических лиц</w:t>
      </w:r>
      <w:r w:rsidRPr="00463545">
        <w:t>.</w:t>
      </w:r>
    </w:p>
    <w:p w:rsidR="00DD6076" w:rsidRPr="00463545" w:rsidRDefault="00DD6076" w:rsidP="00DD6076">
      <w:pPr>
        <w:adjustRightInd w:val="0"/>
        <w:spacing w:before="200"/>
        <w:ind w:firstLine="540"/>
        <w:jc w:val="both"/>
      </w:pPr>
      <w:r w:rsidRPr="00463545">
        <w:t xml:space="preserve">3.5. </w:t>
      </w:r>
      <w:r w:rsidR="005D61F5" w:rsidRPr="00463545">
        <w:t>Д</w:t>
      </w:r>
      <w:r w:rsidRPr="00463545">
        <w:t xml:space="preserve">ата фактической конвертации </w:t>
      </w:r>
      <w:r w:rsidR="005D61F5" w:rsidRPr="00463545">
        <w:t xml:space="preserve">ценных бумаг </w:t>
      </w:r>
      <w:r w:rsidRPr="00463545">
        <w:t>или срок, в течение которого была фактически осуществлена конвертация</w:t>
      </w:r>
      <w:r w:rsidR="005D61F5" w:rsidRPr="00463545">
        <w:t>: ценные бумаги не размещались</w:t>
      </w:r>
      <w:r w:rsidR="00E80D45" w:rsidRPr="00463545">
        <w:t xml:space="preserve"> путем конвертации.</w:t>
      </w:r>
    </w:p>
    <w:p w:rsidR="00DD6076" w:rsidRPr="00463545" w:rsidRDefault="00DD6076" w:rsidP="00DD6076">
      <w:pPr>
        <w:adjustRightInd w:val="0"/>
        <w:spacing w:before="200"/>
        <w:ind w:firstLine="540"/>
        <w:jc w:val="both"/>
      </w:pPr>
      <w:r w:rsidRPr="00463545">
        <w:t xml:space="preserve">3.6. </w:t>
      </w:r>
      <w:r w:rsidR="005D61F5" w:rsidRPr="00463545">
        <w:t>Ф</w:t>
      </w:r>
      <w:r w:rsidRPr="00463545">
        <w:t>актические дата начала и дата окончания размещения облигаций каждого транша</w:t>
      </w:r>
      <w:r w:rsidR="005D61F5" w:rsidRPr="00463545">
        <w:t xml:space="preserve">: не применимо, облигации не размещались. </w:t>
      </w:r>
    </w:p>
    <w:p w:rsidR="00DD6076" w:rsidRPr="00463545" w:rsidRDefault="00DD6076" w:rsidP="000A107F">
      <w:pPr>
        <w:adjustRightInd w:val="0"/>
        <w:ind w:firstLine="540"/>
        <w:jc w:val="both"/>
        <w:outlineLvl w:val="1"/>
      </w:pPr>
    </w:p>
    <w:p w:rsidR="00593EC1" w:rsidRPr="00463545" w:rsidRDefault="00BE4226" w:rsidP="00463545">
      <w:pPr>
        <w:adjustRightInd w:val="0"/>
        <w:ind w:left="540"/>
        <w:jc w:val="both"/>
        <w:outlineLvl w:val="1"/>
        <w:rPr>
          <w:b/>
        </w:rPr>
      </w:pPr>
      <w:r w:rsidRPr="00463545">
        <w:rPr>
          <w:b/>
        </w:rPr>
        <w:t xml:space="preserve">4. </w:t>
      </w:r>
      <w:r w:rsidR="000A107F" w:rsidRPr="00463545">
        <w:rPr>
          <w:b/>
        </w:rPr>
        <w:t>Номинальная стоимость каждой ценной бумаги</w:t>
      </w:r>
      <w:r w:rsidR="005D61F5" w:rsidRPr="00463545">
        <w:rPr>
          <w:b/>
        </w:rPr>
        <w:t xml:space="preserve">: </w:t>
      </w:r>
    </w:p>
    <w:p w:rsidR="00593EC1" w:rsidRPr="00463545" w:rsidRDefault="00593EC1" w:rsidP="00593EC1">
      <w:pPr>
        <w:adjustRightInd w:val="0"/>
        <w:ind w:left="540"/>
        <w:jc w:val="both"/>
        <w:outlineLvl w:val="1"/>
      </w:pPr>
    </w:p>
    <w:p w:rsidR="000A107F" w:rsidRPr="00463545" w:rsidRDefault="000A107F" w:rsidP="00593EC1">
      <w:pPr>
        <w:adjustRightInd w:val="0"/>
        <w:ind w:left="540"/>
        <w:jc w:val="both"/>
        <w:outlineLvl w:val="1"/>
      </w:pPr>
      <w:r w:rsidRPr="00463545">
        <w:t>1/3 499 117 рубля.</w:t>
      </w:r>
    </w:p>
    <w:p w:rsidR="000A107F" w:rsidRPr="00463545" w:rsidRDefault="000A107F" w:rsidP="000A107F">
      <w:pPr>
        <w:adjustRightInd w:val="0"/>
        <w:ind w:firstLine="540"/>
        <w:jc w:val="both"/>
      </w:pPr>
    </w:p>
    <w:p w:rsidR="000A107F" w:rsidRPr="00463545" w:rsidRDefault="000A107F" w:rsidP="000A107F">
      <w:pPr>
        <w:adjustRightInd w:val="0"/>
        <w:ind w:firstLine="540"/>
        <w:jc w:val="both"/>
        <w:outlineLvl w:val="1"/>
        <w:rPr>
          <w:b/>
        </w:rPr>
      </w:pPr>
      <w:r w:rsidRPr="00463545">
        <w:rPr>
          <w:b/>
        </w:rPr>
        <w:t>5. Количество размещенных ценных бумаг</w:t>
      </w:r>
      <w:r w:rsidR="005D61F5" w:rsidRPr="00463545">
        <w:rPr>
          <w:b/>
        </w:rPr>
        <w:t>:</w:t>
      </w:r>
    </w:p>
    <w:p w:rsidR="000A107F" w:rsidRPr="00463545" w:rsidRDefault="000A107F" w:rsidP="000A107F">
      <w:pPr>
        <w:ind w:firstLine="567"/>
        <w:jc w:val="both"/>
      </w:pPr>
    </w:p>
    <w:p w:rsidR="000A107F" w:rsidRPr="00463545" w:rsidRDefault="000A107F" w:rsidP="000A107F">
      <w:pPr>
        <w:ind w:firstLine="567"/>
        <w:jc w:val="both"/>
      </w:pPr>
      <w:r w:rsidRPr="00463545">
        <w:t>5.1.</w:t>
      </w:r>
    </w:p>
    <w:p w:rsidR="000A107F" w:rsidRPr="00463545" w:rsidRDefault="000A107F" w:rsidP="005D61F5">
      <w:pPr>
        <w:ind w:firstLine="567"/>
        <w:jc w:val="both"/>
        <w:rPr>
          <w:rFonts w:cs="Arial"/>
        </w:rPr>
      </w:pPr>
      <w:r w:rsidRPr="00463545">
        <w:t xml:space="preserve">количество ценных бумаг, подлежавших размещению в соответствии с условиями размещения ценных бумаг дополнительного выпуска – </w:t>
      </w:r>
      <w:r w:rsidRPr="00463545">
        <w:rPr>
          <w:rFonts w:cs="Arial"/>
        </w:rPr>
        <w:t>524 867 550 000 000 штук;</w:t>
      </w:r>
    </w:p>
    <w:p w:rsidR="000A107F" w:rsidRPr="00463545" w:rsidRDefault="000A107F" w:rsidP="005D61F5">
      <w:pPr>
        <w:ind w:firstLine="567"/>
        <w:jc w:val="both"/>
      </w:pPr>
      <w:r w:rsidRPr="00463545">
        <w:t xml:space="preserve">количество фактически размещенных ценных бумаг дополнительного выпуска - </w:t>
      </w:r>
      <w:r w:rsidRPr="00463545">
        <w:rPr>
          <w:rFonts w:cs="Arial"/>
        </w:rPr>
        <w:t>524 867 550 000 000 штук;</w:t>
      </w:r>
    </w:p>
    <w:p w:rsidR="000A107F" w:rsidRPr="00463545" w:rsidRDefault="000A107F" w:rsidP="005D61F5">
      <w:pPr>
        <w:adjustRightInd w:val="0"/>
        <w:ind w:firstLine="540"/>
        <w:jc w:val="both"/>
      </w:pPr>
      <w:r w:rsidRPr="00463545">
        <w:t xml:space="preserve"> доля размещенных ценных бумаг в процентах от общего количества подлежавших размещению ценных бумаг дополнительного выпуска – 100</w:t>
      </w:r>
      <w:r w:rsidR="0084339B" w:rsidRPr="00463545">
        <w:t>%</w:t>
      </w:r>
      <w:r w:rsidRPr="00463545">
        <w:t>.</w:t>
      </w:r>
    </w:p>
    <w:p w:rsidR="005D61F5" w:rsidRPr="00463545" w:rsidRDefault="005D61F5" w:rsidP="005D61F5">
      <w:pPr>
        <w:adjustRightInd w:val="0"/>
        <w:ind w:firstLine="540"/>
        <w:jc w:val="both"/>
      </w:pPr>
    </w:p>
    <w:p w:rsidR="000A107F" w:rsidRPr="00463545" w:rsidRDefault="000A107F" w:rsidP="005D61F5">
      <w:pPr>
        <w:adjustRightInd w:val="0"/>
        <w:ind w:firstLine="540"/>
        <w:jc w:val="both"/>
      </w:pPr>
      <w:r w:rsidRPr="00463545">
        <w:t xml:space="preserve">5.2. </w:t>
      </w:r>
    </w:p>
    <w:p w:rsidR="000A107F" w:rsidRPr="00463545" w:rsidRDefault="000A107F" w:rsidP="005D61F5">
      <w:pPr>
        <w:adjustRightInd w:val="0"/>
        <w:ind w:firstLine="540"/>
        <w:jc w:val="both"/>
      </w:pPr>
      <w:r w:rsidRPr="00463545">
        <w:t xml:space="preserve">количество фактически размещенных ценных бумаг, оплачиваемых денежными средствами и иным имуществом – </w:t>
      </w:r>
      <w:r w:rsidRPr="00463545">
        <w:rPr>
          <w:rFonts w:cs="Arial"/>
        </w:rPr>
        <w:t>524 867 550 000 000 штук (весь объем размещенных ценных бумаг оплачен денежными средствами</w:t>
      </w:r>
      <w:r w:rsidR="0084339B" w:rsidRPr="00463545">
        <w:rPr>
          <w:rFonts w:cs="Arial"/>
        </w:rPr>
        <w:t xml:space="preserve"> в валюте Российской Федерации в безналичном порядке</w:t>
      </w:r>
      <w:r w:rsidRPr="00463545">
        <w:rPr>
          <w:rFonts w:cs="Arial"/>
        </w:rPr>
        <w:t>);</w:t>
      </w:r>
    </w:p>
    <w:p w:rsidR="000A107F" w:rsidRPr="00463545" w:rsidRDefault="000A107F" w:rsidP="005D61F5">
      <w:pPr>
        <w:adjustRightInd w:val="0"/>
        <w:ind w:firstLine="540"/>
        <w:jc w:val="both"/>
      </w:pPr>
      <w:r w:rsidRPr="00463545">
        <w:t>количество фактически размещенных ценных бумаг, оплаченных путем зачета денежных требований – 0</w:t>
      </w:r>
      <w:r w:rsidR="005D61F5" w:rsidRPr="00463545">
        <w:t xml:space="preserve"> </w:t>
      </w:r>
      <w:r w:rsidR="005B4640" w:rsidRPr="00463545">
        <w:t xml:space="preserve">штук </w:t>
      </w:r>
      <w:r w:rsidR="005D61F5" w:rsidRPr="00463545">
        <w:t xml:space="preserve">(оплата ценных бумаг не осуществлялась </w:t>
      </w:r>
      <w:r w:rsidR="005B4640" w:rsidRPr="00463545">
        <w:t xml:space="preserve">путем </w:t>
      </w:r>
      <w:r w:rsidR="005D61F5" w:rsidRPr="00463545">
        <w:t>зачета денежных требований)</w:t>
      </w:r>
      <w:r w:rsidRPr="00463545">
        <w:t>;</w:t>
      </w:r>
    </w:p>
    <w:p w:rsidR="000A107F" w:rsidRPr="00463545" w:rsidRDefault="000A107F" w:rsidP="005D61F5">
      <w:pPr>
        <w:ind w:firstLine="567"/>
        <w:jc w:val="both"/>
      </w:pPr>
      <w:r w:rsidRPr="00463545">
        <w:t>количество фактически размещенных ценных бумаг в процессе осуществления преимущественного права приобретения дополнительных акций – 0</w:t>
      </w:r>
      <w:r w:rsidR="005B4640" w:rsidRPr="00463545">
        <w:t xml:space="preserve"> штук </w:t>
      </w:r>
      <w:r w:rsidRPr="00463545">
        <w:t xml:space="preserve"> (</w:t>
      </w:r>
      <w:r w:rsidR="00593EC1" w:rsidRPr="00463545">
        <w:t>в</w:t>
      </w:r>
      <w:r w:rsidRPr="00463545">
        <w:t>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Федерального закона от 26.12.1995 № 208-ФЗ «Об акционерных обществах», не предоставлялась</w:t>
      </w:r>
      <w:r w:rsidR="00593EC1" w:rsidRPr="00463545">
        <w:t>, д</w:t>
      </w:r>
      <w:r w:rsidRPr="00463545">
        <w:t>ополнительные акции размещены в соответствии с Планом финансового оздоровления АО «Экономбанк»).</w:t>
      </w:r>
    </w:p>
    <w:p w:rsidR="005D61F5" w:rsidRPr="00463545" w:rsidRDefault="005D61F5" w:rsidP="005D61F5">
      <w:pPr>
        <w:adjustRightInd w:val="0"/>
        <w:ind w:firstLine="540"/>
        <w:jc w:val="both"/>
      </w:pPr>
    </w:p>
    <w:p w:rsidR="000A107F" w:rsidRPr="00463545" w:rsidRDefault="000A107F" w:rsidP="005D61F5">
      <w:pPr>
        <w:adjustRightInd w:val="0"/>
        <w:ind w:firstLine="540"/>
        <w:jc w:val="both"/>
      </w:pPr>
      <w:r w:rsidRPr="00463545">
        <w:t xml:space="preserve">5.3. количество размещенных дробных акций и их совокупная номинальная стоимость </w:t>
      </w:r>
      <w:r w:rsidR="005D61F5" w:rsidRPr="00463545">
        <w:t>–</w:t>
      </w:r>
      <w:r w:rsidRPr="00463545">
        <w:t xml:space="preserve"> 0</w:t>
      </w:r>
      <w:r w:rsidR="00593EC1" w:rsidRPr="00463545">
        <w:t xml:space="preserve"> </w:t>
      </w:r>
      <w:r w:rsidR="005B4640" w:rsidRPr="00463545">
        <w:t xml:space="preserve">штук </w:t>
      </w:r>
      <w:r w:rsidR="00593EC1" w:rsidRPr="00463545">
        <w:t>(в данном дополнительном выпуске акций дробные акции не размещались).</w:t>
      </w:r>
      <w:r w:rsidR="005D61F5" w:rsidRPr="00463545">
        <w:t xml:space="preserve">  </w:t>
      </w:r>
    </w:p>
    <w:p w:rsidR="00CD7E21" w:rsidRPr="00463545" w:rsidRDefault="00CD7E21" w:rsidP="005D61F5">
      <w:pPr>
        <w:adjustRightInd w:val="0"/>
        <w:ind w:firstLine="540"/>
        <w:jc w:val="both"/>
      </w:pPr>
    </w:p>
    <w:p w:rsidR="000A107F" w:rsidRPr="00463545" w:rsidRDefault="000A107F" w:rsidP="005D61F5">
      <w:pPr>
        <w:adjustRightInd w:val="0"/>
        <w:ind w:firstLine="540"/>
        <w:jc w:val="both"/>
      </w:pPr>
      <w:r w:rsidRPr="00463545">
        <w:t>5.4.  сведения о количестве фактически размещенных ценных бумаг:</w:t>
      </w:r>
    </w:p>
    <w:p w:rsidR="000A107F" w:rsidRPr="00463545" w:rsidRDefault="000A107F" w:rsidP="005D61F5">
      <w:pPr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14"/>
        <w:gridCol w:w="1949"/>
        <w:gridCol w:w="2098"/>
      </w:tblGrid>
      <w:tr w:rsidR="00463545" w:rsidRPr="00463545" w:rsidTr="00242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N п/п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Размещено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Количество, штук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На сумму по номинальной стоимости, рублей</w:t>
            </w:r>
          </w:p>
        </w:tc>
      </w:tr>
      <w:tr w:rsidR="00463545" w:rsidRPr="00463545" w:rsidTr="00242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4</w:t>
            </w:r>
          </w:p>
        </w:tc>
      </w:tr>
      <w:tr w:rsidR="00463545" w:rsidRPr="00463545" w:rsidTr="002429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</w:pPr>
            <w:r w:rsidRPr="00463545">
              <w:t>За валюту Российской Федерации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593EC1">
            <w:pPr>
              <w:adjustRightInd w:val="0"/>
              <w:jc w:val="center"/>
            </w:pPr>
            <w:r w:rsidRPr="00463545">
              <w:rPr>
                <w:rFonts w:cs="Arial"/>
              </w:rPr>
              <w:t>524 867 550 000 000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150 000 000</w:t>
            </w:r>
          </w:p>
        </w:tc>
      </w:tr>
      <w:tr w:rsidR="00463545" w:rsidRPr="00463545" w:rsidTr="002429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ind w:firstLine="540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ind w:firstLine="283"/>
            </w:pPr>
            <w:r w:rsidRPr="00463545">
              <w:t>В том числе путем реализации преимущественного права на приобретение размещаемых ценных бумаг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  <w:r w:rsidR="00740C25" w:rsidRPr="00463545">
              <w:t>,00</w:t>
            </w:r>
          </w:p>
        </w:tc>
      </w:tr>
      <w:tr w:rsidR="00463545" w:rsidRPr="00463545" w:rsidTr="002429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</w:pPr>
            <w:r w:rsidRPr="00463545">
              <w:t>За иностранную валюту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  <w:r w:rsidR="00740C25" w:rsidRPr="00463545">
              <w:t>,00</w:t>
            </w:r>
          </w:p>
        </w:tc>
      </w:tr>
      <w:tr w:rsidR="00463545" w:rsidRPr="00463545" w:rsidTr="002429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ind w:firstLine="540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ind w:firstLine="283"/>
            </w:pPr>
            <w:r w:rsidRPr="00463545">
              <w:t>В том числе путем реализации преимущественного права на приобретение размещаемых ценных бумаг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  <w:r w:rsidR="00740C25" w:rsidRPr="00463545">
              <w:t>,00</w:t>
            </w:r>
          </w:p>
        </w:tc>
      </w:tr>
      <w:tr w:rsidR="00463545" w:rsidRPr="00463545" w:rsidTr="002429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3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</w:pPr>
            <w:r w:rsidRPr="00463545">
              <w:t>За банковское здание и иное имущество в неденежной форме с разбивкой по видам имущества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  <w:r w:rsidR="00740C25" w:rsidRPr="00463545">
              <w:t>,00</w:t>
            </w:r>
          </w:p>
        </w:tc>
      </w:tr>
      <w:tr w:rsidR="00463545" w:rsidRPr="00463545" w:rsidTr="002429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ind w:firstLine="540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ind w:firstLine="283"/>
            </w:pPr>
            <w:r w:rsidRPr="00463545">
              <w:t>В том числе путем реализации преимущественного права на приобретение размещаемых ценных бумаг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  <w:r w:rsidR="00740C25" w:rsidRPr="00463545">
              <w:t>,00</w:t>
            </w:r>
          </w:p>
        </w:tc>
      </w:tr>
      <w:tr w:rsidR="00463545" w:rsidRPr="00463545" w:rsidTr="00242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4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</w:pPr>
            <w:r w:rsidRPr="00463545">
              <w:t>За счет имущества кредитной организации - эмитента (собственных средств) с разбивкой по счетам, на которых эти средства учитываются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  <w:r w:rsidR="00740C25" w:rsidRPr="00463545">
              <w:t>,00</w:t>
            </w:r>
          </w:p>
        </w:tc>
      </w:tr>
      <w:tr w:rsidR="00463545" w:rsidRPr="00463545" w:rsidTr="002429C1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5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</w:pPr>
            <w:r w:rsidRPr="00463545">
              <w:t>За счет конвертации ценных бумаг (обмена долей) (включая собственные средства (при реорганизации кредитной организации)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  <w:r w:rsidR="00740C25" w:rsidRPr="00463545">
              <w:t>,00</w:t>
            </w:r>
          </w:p>
        </w:tc>
      </w:tr>
      <w:tr w:rsidR="000A107F" w:rsidRPr="00463545" w:rsidTr="002429C1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ind w:firstLine="540"/>
              <w:jc w:val="both"/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ind w:firstLine="283"/>
            </w:pPr>
            <w:r w:rsidRPr="00463545">
              <w:t>Из них собственные средства (при реорганизации кредитной организации)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X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0</w:t>
            </w:r>
            <w:r w:rsidR="00740C25" w:rsidRPr="00463545">
              <w:t>,00</w:t>
            </w:r>
          </w:p>
        </w:tc>
      </w:tr>
    </w:tbl>
    <w:p w:rsidR="00593EC1" w:rsidRPr="00463545" w:rsidRDefault="00593EC1" w:rsidP="000A107F">
      <w:pPr>
        <w:adjustRightInd w:val="0"/>
        <w:ind w:firstLine="540"/>
        <w:jc w:val="both"/>
      </w:pPr>
    </w:p>
    <w:p w:rsidR="000A107F" w:rsidRPr="00463545" w:rsidRDefault="00593EC1" w:rsidP="000A107F">
      <w:pPr>
        <w:adjustRightInd w:val="0"/>
        <w:ind w:firstLine="540"/>
        <w:jc w:val="both"/>
      </w:pPr>
      <w:r w:rsidRPr="00463545">
        <w:t>5.5. Количество фактически размещенных облигаций каждого транша: не применимо, облигации не размешались.</w:t>
      </w:r>
    </w:p>
    <w:p w:rsidR="000A107F" w:rsidRPr="00463545" w:rsidRDefault="000A107F" w:rsidP="000A107F">
      <w:pPr>
        <w:adjustRightInd w:val="0"/>
        <w:ind w:firstLine="540"/>
        <w:jc w:val="both"/>
      </w:pPr>
    </w:p>
    <w:p w:rsidR="000A107F" w:rsidRPr="00463545" w:rsidRDefault="000A107F" w:rsidP="000A107F">
      <w:pPr>
        <w:adjustRightInd w:val="0"/>
        <w:ind w:firstLine="540"/>
        <w:jc w:val="both"/>
        <w:outlineLvl w:val="1"/>
        <w:rPr>
          <w:b/>
        </w:rPr>
      </w:pPr>
      <w:r w:rsidRPr="00463545">
        <w:rPr>
          <w:b/>
        </w:rPr>
        <w:t>6. Цена (цены) размещения ценных бумаг</w:t>
      </w:r>
      <w:r w:rsidR="00593EC1" w:rsidRPr="00463545">
        <w:rPr>
          <w:b/>
        </w:rPr>
        <w:t>:</w:t>
      </w:r>
    </w:p>
    <w:p w:rsidR="00593EC1" w:rsidRPr="00463545" w:rsidRDefault="00593EC1" w:rsidP="00593EC1">
      <w:pPr>
        <w:adjustRightInd w:val="0"/>
        <w:spacing w:before="200"/>
        <w:ind w:firstLine="540"/>
        <w:jc w:val="both"/>
      </w:pPr>
      <w:r w:rsidRPr="00463545">
        <w:t>Цена (цены) размещения ценных бумаг, приобретенных учредителями при учреждении акционерного общества – не применимо, ценные бумаги данного дополнительного выпуска</w:t>
      </w:r>
      <w:r w:rsidR="00CD7E21" w:rsidRPr="00463545">
        <w:t xml:space="preserve"> не приобретаются учредителями при учреждении акционерного общества</w:t>
      </w:r>
      <w:r w:rsidRPr="00463545">
        <w:t>.</w:t>
      </w:r>
    </w:p>
    <w:p w:rsidR="00593EC1" w:rsidRPr="00463545" w:rsidRDefault="00CD7E21" w:rsidP="00593EC1">
      <w:pPr>
        <w:adjustRightInd w:val="0"/>
        <w:spacing w:before="200"/>
        <w:ind w:firstLine="540"/>
        <w:jc w:val="both"/>
      </w:pPr>
      <w:r w:rsidRPr="00463545">
        <w:t>Ц</w:t>
      </w:r>
      <w:r w:rsidR="00593EC1" w:rsidRPr="00463545">
        <w:t>ена (цены) размещения ценных бумаг с указанием количества ценных бумаг, размещенных по каждой из цен размещения, в том числе для лиц, реализовавших преимущественное право приобретения размещаемых путем подписки ценных бумаг: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463545" w:rsidRPr="00463545" w:rsidTr="002429C1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Цена размещения в рублях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Количество ценных бумаг, размещенных по указанной цене, штук</w:t>
            </w:r>
          </w:p>
        </w:tc>
      </w:tr>
      <w:tr w:rsidR="00463545" w:rsidRPr="00463545" w:rsidTr="00CD7E21">
        <w:trPr>
          <w:trHeight w:val="280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1/3 499</w:t>
            </w:r>
            <w:r w:rsidR="00CD7E21" w:rsidRPr="00463545">
              <w:t> </w:t>
            </w:r>
            <w:r w:rsidRPr="00463545">
              <w:t>117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rPr>
                <w:rFonts w:cs="Arial"/>
              </w:rPr>
              <w:t>524 867 550 000 000</w:t>
            </w:r>
          </w:p>
        </w:tc>
      </w:tr>
    </w:tbl>
    <w:p w:rsidR="00CD7E21" w:rsidRPr="00463545" w:rsidRDefault="00CD7E21" w:rsidP="00CD7E21">
      <w:pPr>
        <w:adjustRightInd w:val="0"/>
        <w:ind w:firstLine="540"/>
        <w:jc w:val="both"/>
      </w:pPr>
      <w:r w:rsidRPr="00463545">
        <w:t>Преимущественное право приобретения размещаемых путем подписки ценных бумаг не предоставлялось.</w:t>
      </w:r>
    </w:p>
    <w:p w:rsidR="00CD7E21" w:rsidRPr="00463545" w:rsidRDefault="00CD7E21" w:rsidP="00CD7E21">
      <w:pPr>
        <w:adjustRightInd w:val="0"/>
        <w:ind w:firstLine="540"/>
        <w:jc w:val="both"/>
      </w:pPr>
    </w:p>
    <w:p w:rsidR="00CD7E21" w:rsidRPr="00463545" w:rsidRDefault="00CD7E21" w:rsidP="00CD7E21">
      <w:pPr>
        <w:adjustRightInd w:val="0"/>
        <w:ind w:firstLine="540"/>
        <w:jc w:val="both"/>
      </w:pPr>
      <w:r w:rsidRPr="00463545">
        <w:t>Цена размещения акций в случае возмездного приобретения акций акционерного общества работников (народного предприятия) работниками преобразуемой коммерческой организации и иными лицами: не применимо, акции таким способом не размещались.</w:t>
      </w:r>
    </w:p>
    <w:p w:rsidR="00CD7E21" w:rsidRPr="00463545" w:rsidRDefault="00CD7E21" w:rsidP="00CD7E21">
      <w:pPr>
        <w:adjustRightInd w:val="0"/>
        <w:spacing w:before="200"/>
        <w:ind w:firstLine="540"/>
        <w:jc w:val="both"/>
      </w:pPr>
      <w:r w:rsidRPr="00463545">
        <w:t>Цена (премия) размещения опционов эмитента: не применимо, опционы не размещались.</w:t>
      </w:r>
    </w:p>
    <w:p w:rsidR="00813587" w:rsidRPr="00463545" w:rsidRDefault="00813587" w:rsidP="00CD7E21">
      <w:pPr>
        <w:adjustRightInd w:val="0"/>
        <w:spacing w:before="200"/>
        <w:ind w:firstLine="540"/>
        <w:jc w:val="both"/>
      </w:pPr>
    </w:p>
    <w:p w:rsidR="000A107F" w:rsidRPr="00463545" w:rsidRDefault="000A107F" w:rsidP="000A107F">
      <w:pPr>
        <w:adjustRightInd w:val="0"/>
        <w:ind w:firstLine="540"/>
        <w:jc w:val="both"/>
        <w:outlineLvl w:val="1"/>
        <w:rPr>
          <w:b/>
        </w:rPr>
      </w:pPr>
      <w:r w:rsidRPr="00463545">
        <w:rPr>
          <w:b/>
        </w:rPr>
        <w:t>7. Общий объем поступлений за размещенные ценные бумаги</w:t>
      </w:r>
      <w:r w:rsidR="00CD7E21" w:rsidRPr="00463545">
        <w:rPr>
          <w:b/>
        </w:rPr>
        <w:t>:</w:t>
      </w:r>
    </w:p>
    <w:p w:rsidR="00CD7E21" w:rsidRPr="00463545" w:rsidRDefault="00CD7E21" w:rsidP="000A107F">
      <w:pPr>
        <w:adjustRightInd w:val="0"/>
        <w:ind w:firstLine="540"/>
        <w:jc w:val="both"/>
        <w:outlineLvl w:val="1"/>
        <w:rPr>
          <w:b/>
        </w:rPr>
      </w:pPr>
    </w:p>
    <w:p w:rsidR="00CD7E21" w:rsidRPr="00463545" w:rsidRDefault="00CD7E21" w:rsidP="000A107F">
      <w:pPr>
        <w:adjustRightInd w:val="0"/>
        <w:ind w:firstLine="540"/>
        <w:jc w:val="both"/>
        <w:outlineLvl w:val="1"/>
      </w:pPr>
      <w:r w:rsidRPr="00463545">
        <w:t xml:space="preserve">7.1. </w:t>
      </w:r>
      <w:r w:rsidR="00ED3F73" w:rsidRPr="00463545">
        <w:t>Эмитент, разместивший дополнительный выпуск ценных бумаг, является кредитной организацией.</w:t>
      </w:r>
    </w:p>
    <w:p w:rsidR="00ED3F73" w:rsidRPr="00463545" w:rsidRDefault="00ED3F73" w:rsidP="000A107F">
      <w:pPr>
        <w:adjustRightInd w:val="0"/>
        <w:ind w:firstLine="540"/>
        <w:jc w:val="both"/>
        <w:outlineLvl w:val="1"/>
      </w:pPr>
    </w:p>
    <w:p w:rsidR="00ED3F73" w:rsidRPr="00463545" w:rsidRDefault="00ED3F73" w:rsidP="000A107F">
      <w:pPr>
        <w:adjustRightInd w:val="0"/>
        <w:ind w:firstLine="540"/>
        <w:jc w:val="both"/>
        <w:outlineLvl w:val="1"/>
      </w:pPr>
      <w:r w:rsidRPr="00463545">
        <w:t>7.2. Для эмитентов - кредитных организаций указываются следующие сведения:</w:t>
      </w:r>
    </w:p>
    <w:p w:rsidR="00ED3F73" w:rsidRPr="00463545" w:rsidRDefault="00ED3F73" w:rsidP="00ED3F73">
      <w:pPr>
        <w:adjustRightInd w:val="0"/>
        <w:spacing w:before="200"/>
        <w:ind w:firstLine="540"/>
        <w:jc w:val="both"/>
      </w:pPr>
      <w:r w:rsidRPr="00463545">
        <w:t>7.2.1. Объем денежных средств в рублях, внесенных в оплату размещенных ценных бумаг.</w:t>
      </w:r>
    </w:p>
    <w:p w:rsidR="000A107F" w:rsidRPr="00463545" w:rsidRDefault="000A107F" w:rsidP="000A107F">
      <w:pPr>
        <w:adjustRightInd w:val="0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215"/>
        <w:gridCol w:w="2345"/>
      </w:tblGrid>
      <w:tr w:rsidR="00463545" w:rsidRPr="00463545" w:rsidTr="00242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N п/п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Наименование показателя (реквизита)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Значение показателя (реквизита)</w:t>
            </w:r>
          </w:p>
        </w:tc>
      </w:tr>
      <w:tr w:rsidR="00463545" w:rsidRPr="00463545" w:rsidTr="00242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3</w:t>
            </w:r>
          </w:p>
        </w:tc>
      </w:tr>
      <w:tr w:rsidR="00463545" w:rsidRPr="00463545" w:rsidTr="00242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1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</w:pPr>
            <w:r w:rsidRPr="00463545">
              <w:t>Объем денежных средств, внесенных в оплату размещенных ценных бумаг, в рублях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150 000 000</w:t>
            </w:r>
          </w:p>
        </w:tc>
      </w:tr>
      <w:tr w:rsidR="00463545" w:rsidRPr="00463545" w:rsidTr="00242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2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</w:pPr>
            <w:r w:rsidRPr="00463545">
              <w:t>Вид накопительного счета, используемого для сбора денежных средств (корреспондентский счет кредитной организации - эмитента, открытый в Банке России; накопительный счет со специальным режимом)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корреспондентский счет кредитной организации - эмитента, открытый в Банке России</w:t>
            </w:r>
          </w:p>
        </w:tc>
      </w:tr>
      <w:tr w:rsidR="00463545" w:rsidRPr="00463545" w:rsidTr="00242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3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</w:pPr>
            <w:r w:rsidRPr="00463545">
              <w:t>Номер накопительного счета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</w:pPr>
            <w:r w:rsidRPr="00463545">
              <w:t>30101810100000000722</w:t>
            </w:r>
          </w:p>
        </w:tc>
      </w:tr>
      <w:tr w:rsidR="00463545" w:rsidRPr="00463545" w:rsidTr="00242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4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</w:pPr>
            <w:r w:rsidRPr="00463545">
              <w:t>Структурное подразделение территориального учреждения Банка России, где открыт накопительный счет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Отделение по Саратовской области Волго-Вятского главного управления Центрального банка Российской Федерации</w:t>
            </w:r>
          </w:p>
        </w:tc>
      </w:tr>
      <w:tr w:rsidR="00813587" w:rsidRPr="00463545" w:rsidTr="002429C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5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</w:pPr>
            <w:r w:rsidRPr="00463545">
              <w:t>Перечислению в уставный капитал подлежит, рублей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07F" w:rsidRPr="00463545" w:rsidRDefault="000A107F" w:rsidP="002429C1">
            <w:pPr>
              <w:adjustRightInd w:val="0"/>
              <w:jc w:val="center"/>
            </w:pPr>
            <w:r w:rsidRPr="00463545">
              <w:t>150 000 000</w:t>
            </w:r>
          </w:p>
        </w:tc>
      </w:tr>
    </w:tbl>
    <w:p w:rsidR="000A107F" w:rsidRPr="00463545" w:rsidRDefault="000A107F" w:rsidP="000A107F">
      <w:pPr>
        <w:adjustRightInd w:val="0"/>
        <w:ind w:firstLine="540"/>
        <w:jc w:val="both"/>
      </w:pPr>
    </w:p>
    <w:p w:rsidR="00ED3F73" w:rsidRPr="00463545" w:rsidRDefault="00ED3F73" w:rsidP="00ED3F73">
      <w:pPr>
        <w:adjustRightInd w:val="0"/>
        <w:ind w:firstLine="540"/>
        <w:jc w:val="both"/>
      </w:pPr>
      <w:r w:rsidRPr="00463545">
        <w:t xml:space="preserve">7.2.2. Объем денежных средств в иностранной валюте, внесенных в оплату размещенных ценных бумаг: оплата ценных бумаг </w:t>
      </w:r>
      <w:r w:rsidR="00FE0D2E" w:rsidRPr="00463545">
        <w:t xml:space="preserve">данного </w:t>
      </w:r>
      <w:r w:rsidRPr="00463545">
        <w:t>дополнительного выпуска иностранной валютой не производилась.</w:t>
      </w:r>
    </w:p>
    <w:p w:rsidR="00ED3F73" w:rsidRPr="00463545" w:rsidRDefault="00ED3F73" w:rsidP="00ED3F73">
      <w:pPr>
        <w:adjustRightInd w:val="0"/>
        <w:ind w:firstLine="540"/>
        <w:jc w:val="both"/>
      </w:pPr>
    </w:p>
    <w:p w:rsidR="00ED3F73" w:rsidRPr="00463545" w:rsidRDefault="00ED3F73" w:rsidP="00ED3F73">
      <w:pPr>
        <w:adjustRightInd w:val="0"/>
        <w:ind w:firstLine="540"/>
        <w:jc w:val="both"/>
      </w:pPr>
      <w:r w:rsidRPr="00463545">
        <w:t>7.2.3. Оплат</w:t>
      </w:r>
      <w:r w:rsidR="00FE0D2E" w:rsidRPr="00463545">
        <w:t>а</w:t>
      </w:r>
      <w:r w:rsidRPr="00463545">
        <w:t xml:space="preserve"> акций имуществом: оплата акций </w:t>
      </w:r>
      <w:r w:rsidR="00FE0D2E" w:rsidRPr="00463545">
        <w:t xml:space="preserve">данного </w:t>
      </w:r>
      <w:r w:rsidRPr="00463545">
        <w:t xml:space="preserve">дополнительного выпуска имуществом не производилась. </w:t>
      </w:r>
    </w:p>
    <w:p w:rsidR="00ED3F73" w:rsidRPr="00463545" w:rsidRDefault="00ED3F73" w:rsidP="00ED3F73">
      <w:pPr>
        <w:adjustRightInd w:val="0"/>
        <w:ind w:firstLine="540"/>
        <w:jc w:val="both"/>
      </w:pPr>
    </w:p>
    <w:p w:rsidR="00ED3F73" w:rsidRPr="00463545" w:rsidRDefault="00ED3F73" w:rsidP="00ED3F73">
      <w:pPr>
        <w:adjustRightInd w:val="0"/>
        <w:ind w:firstLine="540"/>
        <w:jc w:val="both"/>
      </w:pPr>
      <w:r w:rsidRPr="00463545">
        <w:t xml:space="preserve">7.2.4. </w:t>
      </w:r>
      <w:r w:rsidR="00FE0D2E" w:rsidRPr="00463545">
        <w:t>О</w:t>
      </w:r>
      <w:r w:rsidRPr="00463545">
        <w:t>бщая сумма принятых к зачету денежных требований в рублях</w:t>
      </w:r>
      <w:r w:rsidR="00FE0D2E" w:rsidRPr="00463545">
        <w:t>: акции данного дополнительного выпуска путем зачета денежных требований не оплачивались.</w:t>
      </w:r>
    </w:p>
    <w:p w:rsidR="00FE0D2E" w:rsidRPr="00463545" w:rsidRDefault="00ED3F73" w:rsidP="00FE0D2E">
      <w:pPr>
        <w:adjustRightInd w:val="0"/>
        <w:spacing w:before="200"/>
        <w:ind w:firstLine="540"/>
        <w:jc w:val="both"/>
      </w:pPr>
      <w:r w:rsidRPr="00463545">
        <w:t xml:space="preserve">7.3. </w:t>
      </w:r>
      <w:r w:rsidR="00FE0D2E" w:rsidRPr="00463545">
        <w:t xml:space="preserve">Информация об </w:t>
      </w:r>
      <w:r w:rsidRPr="00463545">
        <w:t>остатке средств на накопительном счете со специальным режимом</w:t>
      </w:r>
      <w:r w:rsidR="00FE0D2E" w:rsidRPr="00463545">
        <w:t>: накопительный счет со специальным режимом для сбора денежных средств, поступающих в оплату акций, не использовался.</w:t>
      </w:r>
    </w:p>
    <w:p w:rsidR="00EF6A6D" w:rsidRPr="00463545" w:rsidRDefault="00EF6A6D" w:rsidP="000A107F">
      <w:pPr>
        <w:adjustRightInd w:val="0"/>
        <w:ind w:firstLine="540"/>
        <w:jc w:val="both"/>
        <w:outlineLvl w:val="1"/>
        <w:rPr>
          <w:b/>
        </w:rPr>
      </w:pPr>
    </w:p>
    <w:p w:rsidR="000A107F" w:rsidRPr="00463545" w:rsidRDefault="000A107F" w:rsidP="000A107F">
      <w:pPr>
        <w:adjustRightInd w:val="0"/>
        <w:ind w:firstLine="540"/>
        <w:jc w:val="both"/>
        <w:outlineLvl w:val="1"/>
        <w:rPr>
          <w:b/>
        </w:rPr>
      </w:pPr>
      <w:r w:rsidRPr="00463545">
        <w:rPr>
          <w:b/>
        </w:rPr>
        <w:t>8. Доля размещенных и неразмещенных ценных бумаг дополнительного выпуска</w:t>
      </w:r>
      <w:r w:rsidR="0013779C" w:rsidRPr="00463545">
        <w:rPr>
          <w:b/>
        </w:rPr>
        <w:t>:</w:t>
      </w:r>
    </w:p>
    <w:p w:rsidR="0013779C" w:rsidRPr="00463545" w:rsidRDefault="0013779C" w:rsidP="000A107F">
      <w:pPr>
        <w:adjustRightInd w:val="0"/>
        <w:ind w:firstLine="540"/>
        <w:jc w:val="both"/>
        <w:outlineLvl w:val="1"/>
        <w:rPr>
          <w:b/>
        </w:rPr>
      </w:pPr>
    </w:p>
    <w:p w:rsidR="000A107F" w:rsidRPr="00463545" w:rsidRDefault="000A107F" w:rsidP="0013779C">
      <w:pPr>
        <w:adjustRightInd w:val="0"/>
        <w:ind w:firstLine="539"/>
        <w:jc w:val="both"/>
      </w:pPr>
      <w:r w:rsidRPr="00463545">
        <w:t>доля размещенных ценных бумаг дополнительного выпуска в процентах от общего количества ценных бумаг выпуска – 100</w:t>
      </w:r>
      <w:r w:rsidR="0013779C" w:rsidRPr="00463545">
        <w:t xml:space="preserve"> %</w:t>
      </w:r>
      <w:r w:rsidRPr="00463545">
        <w:t>;</w:t>
      </w:r>
    </w:p>
    <w:p w:rsidR="000A107F" w:rsidRPr="00463545" w:rsidRDefault="000A107F" w:rsidP="0013779C">
      <w:pPr>
        <w:adjustRightInd w:val="0"/>
        <w:ind w:firstLine="539"/>
        <w:jc w:val="both"/>
      </w:pPr>
      <w:r w:rsidRPr="00463545">
        <w:t>доля неразмещенных ценных бумаг дополнительного выпуска в процентах от общего количества ценных бумаг выпуска – 0</w:t>
      </w:r>
      <w:r w:rsidR="0013779C" w:rsidRPr="00463545">
        <w:t xml:space="preserve"> %</w:t>
      </w:r>
      <w:r w:rsidRPr="00463545">
        <w:t>.</w:t>
      </w:r>
    </w:p>
    <w:p w:rsidR="000A107F" w:rsidRPr="00463545" w:rsidRDefault="000A107F" w:rsidP="0013779C">
      <w:pPr>
        <w:adjustRightInd w:val="0"/>
        <w:ind w:firstLine="539"/>
        <w:jc w:val="both"/>
      </w:pPr>
    </w:p>
    <w:p w:rsidR="000A107F" w:rsidRPr="00463545" w:rsidRDefault="000A107F" w:rsidP="000A107F">
      <w:pPr>
        <w:adjustRightInd w:val="0"/>
        <w:ind w:firstLine="540"/>
        <w:jc w:val="both"/>
        <w:outlineLvl w:val="1"/>
        <w:rPr>
          <w:b/>
        </w:rPr>
      </w:pPr>
      <w:r w:rsidRPr="00463545">
        <w:rPr>
          <w:b/>
        </w:rPr>
        <w:t>9. Сведения о лицах, зарегистрированных в реестре акционеров эмитента</w:t>
      </w:r>
      <w:r w:rsidR="00572043">
        <w:rPr>
          <w:b/>
        </w:rPr>
        <w:t>:</w:t>
      </w:r>
    </w:p>
    <w:p w:rsidR="0013779C" w:rsidRPr="00463545" w:rsidRDefault="0013779C" w:rsidP="000A107F">
      <w:pPr>
        <w:adjustRightInd w:val="0"/>
        <w:ind w:firstLine="540"/>
        <w:jc w:val="both"/>
      </w:pPr>
    </w:p>
    <w:p w:rsidR="00966269" w:rsidRPr="00463545" w:rsidRDefault="0013779C" w:rsidP="00966269">
      <w:pPr>
        <w:adjustRightInd w:val="0"/>
        <w:ind w:firstLine="539"/>
        <w:jc w:val="both"/>
      </w:pPr>
      <w:r w:rsidRPr="00463545">
        <w:t xml:space="preserve">Сведения о лицах, зарегистрированных в реестре акционеров </w:t>
      </w:r>
      <w:r w:rsidR="00966269" w:rsidRPr="00463545">
        <w:t>на имя которых на дату фактического окончания размещения ценных бумаг в реестре акционеров эмитента зарегистрированы:</w:t>
      </w:r>
    </w:p>
    <w:p w:rsidR="0013779C" w:rsidRPr="00463545" w:rsidRDefault="0013779C" w:rsidP="00966269">
      <w:pPr>
        <w:adjustRightInd w:val="0"/>
        <w:ind w:firstLine="539"/>
        <w:jc w:val="both"/>
      </w:pPr>
      <w:r w:rsidRPr="00463545">
        <w:t>акции, составляющие не менее одного процента уставного капитала эмитента, с указанием доли участия в уставном капитале эмитента;</w:t>
      </w:r>
    </w:p>
    <w:p w:rsidR="0013779C" w:rsidRPr="00463545" w:rsidRDefault="0013779C" w:rsidP="00966269">
      <w:pPr>
        <w:adjustRightInd w:val="0"/>
        <w:ind w:firstLine="539"/>
        <w:jc w:val="both"/>
      </w:pPr>
      <w:r w:rsidRPr="00463545">
        <w:t>обыкновенные акции, составляющие не менее одного процента обыкновенных акций эмитента, с указанием доли принадлежащих таким лицам обыкновенных акций эмитента;</w:t>
      </w:r>
    </w:p>
    <w:p w:rsidR="0013779C" w:rsidRPr="00463545" w:rsidRDefault="0013779C" w:rsidP="00966269">
      <w:pPr>
        <w:adjustRightInd w:val="0"/>
        <w:ind w:firstLine="539"/>
        <w:jc w:val="both"/>
      </w:pPr>
      <w:r w:rsidRPr="00463545">
        <w:t xml:space="preserve">ценные бумаги, конвертируемые в акции эмитента, если в результате конвертации в совокупности с акциями, уже зарегистрированными на имя данного лица, количество акций, зарегистрированных на имя указанного лица, составит </w:t>
      </w:r>
      <w:r w:rsidRPr="00463545">
        <w:lastRenderedPageBreak/>
        <w:t>не менее одного процента уставного капитала эмитента, с указанием доли участия в уставном капитале эмитента, которая будет принадлежать такому лицу в результате указанной конвертации</w:t>
      </w:r>
      <w:r w:rsidR="00966269" w:rsidRPr="00463545">
        <w:t>.</w:t>
      </w:r>
    </w:p>
    <w:p w:rsidR="0013779C" w:rsidRPr="00463545" w:rsidRDefault="0013779C" w:rsidP="00966269">
      <w:pPr>
        <w:adjustRightInd w:val="0"/>
        <w:ind w:firstLine="539"/>
        <w:jc w:val="both"/>
      </w:pPr>
      <w:r w:rsidRPr="00463545">
        <w:t>ценные бумаги, конвертируемые в обыкновенные акции эмитента в случае, если в результате конвертации в совокупности с обыкновенными акциями, уже зарегистрированными на имя данного лица, количество обыкновенных акций, зарегистрированных на его имя, составит не менее одного процента обыкновенных акций эмитента, с указанием доли обыкновенных акций эмитента, которая будет принадлежать указанному лицу в результате такой конвертации.</w:t>
      </w:r>
    </w:p>
    <w:p w:rsidR="0013779C" w:rsidRPr="00463545" w:rsidRDefault="0013779C" w:rsidP="00966269">
      <w:pPr>
        <w:adjustRightInd w:val="0"/>
        <w:ind w:firstLine="539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5098"/>
      </w:tblGrid>
      <w:tr w:rsidR="00463545" w:rsidRPr="00463545" w:rsidTr="00966269">
        <w:tc>
          <w:tcPr>
            <w:tcW w:w="562" w:type="dxa"/>
          </w:tcPr>
          <w:p w:rsidR="00966269" w:rsidRPr="00463545" w:rsidRDefault="00966269" w:rsidP="000A107F">
            <w:pPr>
              <w:adjustRightInd w:val="0"/>
              <w:jc w:val="both"/>
            </w:pPr>
            <w:r w:rsidRPr="00463545">
              <w:t>№</w:t>
            </w:r>
          </w:p>
          <w:p w:rsidR="00966269" w:rsidRPr="00463545" w:rsidRDefault="00966269" w:rsidP="000A107F">
            <w:pPr>
              <w:adjustRightInd w:val="0"/>
              <w:jc w:val="both"/>
            </w:pPr>
            <w:r w:rsidRPr="00463545">
              <w:t>п/п</w:t>
            </w:r>
          </w:p>
        </w:tc>
        <w:tc>
          <w:tcPr>
            <w:tcW w:w="4536" w:type="dxa"/>
          </w:tcPr>
          <w:p w:rsidR="00966269" w:rsidRPr="00463545" w:rsidRDefault="00966269" w:rsidP="00966269">
            <w:pPr>
              <w:adjustRightInd w:val="0"/>
              <w:jc w:val="center"/>
            </w:pPr>
            <w:r w:rsidRPr="00463545">
              <w:t>Показатель</w:t>
            </w:r>
          </w:p>
        </w:tc>
        <w:tc>
          <w:tcPr>
            <w:tcW w:w="5098" w:type="dxa"/>
          </w:tcPr>
          <w:p w:rsidR="00966269" w:rsidRPr="00463545" w:rsidRDefault="00966269" w:rsidP="00684968">
            <w:pPr>
              <w:adjustRightInd w:val="0"/>
              <w:jc w:val="center"/>
            </w:pPr>
            <w:r w:rsidRPr="00463545">
              <w:t>Значение показателя</w:t>
            </w:r>
          </w:p>
        </w:tc>
      </w:tr>
      <w:tr w:rsidR="00463545" w:rsidRPr="00463545" w:rsidTr="00966269">
        <w:tc>
          <w:tcPr>
            <w:tcW w:w="562" w:type="dxa"/>
          </w:tcPr>
          <w:p w:rsidR="00966269" w:rsidRPr="00463545" w:rsidRDefault="00966269" w:rsidP="00966269">
            <w:pPr>
              <w:adjustRightInd w:val="0"/>
              <w:jc w:val="center"/>
            </w:pPr>
            <w:r w:rsidRPr="00463545">
              <w:t>1</w:t>
            </w:r>
          </w:p>
        </w:tc>
        <w:tc>
          <w:tcPr>
            <w:tcW w:w="4536" w:type="dxa"/>
          </w:tcPr>
          <w:p w:rsidR="00966269" w:rsidRPr="00463545" w:rsidRDefault="00966269" w:rsidP="00966269">
            <w:pPr>
              <w:adjustRightInd w:val="0"/>
              <w:jc w:val="center"/>
            </w:pPr>
            <w:r w:rsidRPr="00463545">
              <w:t>2</w:t>
            </w:r>
          </w:p>
        </w:tc>
        <w:tc>
          <w:tcPr>
            <w:tcW w:w="5098" w:type="dxa"/>
          </w:tcPr>
          <w:p w:rsidR="00966269" w:rsidRPr="00463545" w:rsidRDefault="00966269" w:rsidP="00966269">
            <w:pPr>
              <w:adjustRightInd w:val="0"/>
              <w:jc w:val="center"/>
            </w:pPr>
            <w:r w:rsidRPr="00463545">
              <w:t>3</w:t>
            </w:r>
          </w:p>
        </w:tc>
      </w:tr>
      <w:tr w:rsidR="00463545" w:rsidRPr="00463545" w:rsidTr="00966269">
        <w:tc>
          <w:tcPr>
            <w:tcW w:w="562" w:type="dxa"/>
          </w:tcPr>
          <w:p w:rsidR="00966269" w:rsidRPr="00463545" w:rsidRDefault="00966269" w:rsidP="00966269">
            <w:pPr>
              <w:adjustRightInd w:val="0"/>
              <w:jc w:val="center"/>
            </w:pPr>
            <w:r w:rsidRPr="00463545">
              <w:t>1</w:t>
            </w:r>
          </w:p>
        </w:tc>
        <w:tc>
          <w:tcPr>
            <w:tcW w:w="4536" w:type="dxa"/>
          </w:tcPr>
          <w:p w:rsidR="00966269" w:rsidRPr="00463545" w:rsidRDefault="00A9028D" w:rsidP="00A9028D">
            <w:pPr>
              <w:adjustRightInd w:val="0"/>
              <w:jc w:val="both"/>
            </w:pPr>
            <w:r w:rsidRPr="00463545">
              <w:t>П</w:t>
            </w:r>
            <w:r w:rsidR="00966269" w:rsidRPr="00463545">
              <w:t xml:space="preserve">олное фирменное наименование, полное наименование, фамилия, имя, отчество </w:t>
            </w:r>
          </w:p>
        </w:tc>
        <w:tc>
          <w:tcPr>
            <w:tcW w:w="5098" w:type="dxa"/>
          </w:tcPr>
          <w:p w:rsidR="00966269" w:rsidRPr="00463545" w:rsidRDefault="00166177" w:rsidP="00C837A2">
            <w:pPr>
              <w:adjustRightInd w:val="0"/>
              <w:jc w:val="center"/>
            </w:pPr>
            <w:r w:rsidRPr="00463545">
              <w:t>Публичное акционерное общество «МЕТКОМБАНК»</w:t>
            </w:r>
          </w:p>
        </w:tc>
      </w:tr>
      <w:tr w:rsidR="00463545" w:rsidRPr="00463545" w:rsidTr="00966269">
        <w:tc>
          <w:tcPr>
            <w:tcW w:w="562" w:type="dxa"/>
          </w:tcPr>
          <w:p w:rsidR="00966269" w:rsidRPr="00463545" w:rsidRDefault="00966269" w:rsidP="00966269">
            <w:pPr>
              <w:adjustRightInd w:val="0"/>
              <w:jc w:val="center"/>
            </w:pPr>
            <w:r w:rsidRPr="00463545">
              <w:t>2</w:t>
            </w:r>
          </w:p>
        </w:tc>
        <w:tc>
          <w:tcPr>
            <w:tcW w:w="4536" w:type="dxa"/>
          </w:tcPr>
          <w:p w:rsidR="00966269" w:rsidRPr="00463545" w:rsidRDefault="00A9028D" w:rsidP="00A9028D">
            <w:pPr>
              <w:tabs>
                <w:tab w:val="left" w:pos="1336"/>
              </w:tabs>
              <w:adjustRightInd w:val="0"/>
              <w:jc w:val="both"/>
            </w:pPr>
            <w:r w:rsidRPr="00463545">
              <w:t>Д</w:t>
            </w:r>
            <w:r w:rsidR="00966269" w:rsidRPr="00463545">
              <w:t>оля участия в уставном капитале эмитента</w:t>
            </w:r>
          </w:p>
        </w:tc>
        <w:tc>
          <w:tcPr>
            <w:tcW w:w="5098" w:type="dxa"/>
          </w:tcPr>
          <w:p w:rsidR="00966269" w:rsidRPr="00463545" w:rsidRDefault="00166177" w:rsidP="00684968">
            <w:pPr>
              <w:adjustRightInd w:val="0"/>
              <w:jc w:val="center"/>
            </w:pPr>
            <w:r w:rsidRPr="00463545">
              <w:rPr>
                <w:bCs/>
              </w:rPr>
              <w:t>99</w:t>
            </w:r>
            <w:r w:rsidR="00684968" w:rsidRPr="00463545">
              <w:rPr>
                <w:bCs/>
              </w:rPr>
              <w:t>,</w:t>
            </w:r>
            <w:r w:rsidR="00D34318">
              <w:rPr>
                <w:bCs/>
              </w:rPr>
              <w:t>999999714</w:t>
            </w:r>
            <w:r w:rsidR="00684968" w:rsidRPr="00463545">
              <w:rPr>
                <w:bCs/>
              </w:rPr>
              <w:t>%</w:t>
            </w:r>
          </w:p>
        </w:tc>
      </w:tr>
      <w:tr w:rsidR="00463545" w:rsidRPr="00463545" w:rsidTr="00966269">
        <w:tc>
          <w:tcPr>
            <w:tcW w:w="562" w:type="dxa"/>
          </w:tcPr>
          <w:p w:rsidR="00966269" w:rsidRPr="00463545" w:rsidRDefault="00966269" w:rsidP="00966269">
            <w:pPr>
              <w:adjustRightInd w:val="0"/>
              <w:jc w:val="center"/>
            </w:pPr>
            <w:r w:rsidRPr="00463545">
              <w:t>3</w:t>
            </w:r>
          </w:p>
        </w:tc>
        <w:tc>
          <w:tcPr>
            <w:tcW w:w="4536" w:type="dxa"/>
          </w:tcPr>
          <w:p w:rsidR="00966269" w:rsidRPr="00463545" w:rsidRDefault="00A9028D" w:rsidP="00A9028D">
            <w:pPr>
              <w:adjustRightInd w:val="0"/>
              <w:jc w:val="both"/>
            </w:pPr>
            <w:r w:rsidRPr="00463545">
              <w:t>Д</w:t>
            </w:r>
            <w:r w:rsidR="00966269" w:rsidRPr="00463545">
              <w:t>оля принадлежащих обыкновенных акций эмитента</w:t>
            </w:r>
          </w:p>
        </w:tc>
        <w:tc>
          <w:tcPr>
            <w:tcW w:w="5098" w:type="dxa"/>
          </w:tcPr>
          <w:p w:rsidR="00966269" w:rsidRPr="00463545" w:rsidRDefault="00A72872" w:rsidP="00684968">
            <w:pPr>
              <w:adjustRightInd w:val="0"/>
              <w:jc w:val="center"/>
            </w:pPr>
            <w:r w:rsidRPr="00463545">
              <w:rPr>
                <w:bCs/>
              </w:rPr>
              <w:t>99</w:t>
            </w:r>
            <w:r w:rsidR="00684968" w:rsidRPr="00463545">
              <w:rPr>
                <w:bCs/>
              </w:rPr>
              <w:t>,</w:t>
            </w:r>
            <w:r w:rsidR="00D34318">
              <w:rPr>
                <w:bCs/>
              </w:rPr>
              <w:t>999999716</w:t>
            </w:r>
            <w:r w:rsidR="00684968" w:rsidRPr="00463545">
              <w:rPr>
                <w:bCs/>
              </w:rPr>
              <w:t>%</w:t>
            </w:r>
          </w:p>
        </w:tc>
      </w:tr>
      <w:tr w:rsidR="00463545" w:rsidRPr="00463545" w:rsidTr="00966269">
        <w:tc>
          <w:tcPr>
            <w:tcW w:w="562" w:type="dxa"/>
          </w:tcPr>
          <w:p w:rsidR="00966269" w:rsidRPr="00463545" w:rsidRDefault="00966269" w:rsidP="00966269">
            <w:pPr>
              <w:adjustRightInd w:val="0"/>
              <w:jc w:val="center"/>
            </w:pPr>
            <w:r w:rsidRPr="00463545">
              <w:t>4</w:t>
            </w:r>
          </w:p>
        </w:tc>
        <w:tc>
          <w:tcPr>
            <w:tcW w:w="4536" w:type="dxa"/>
          </w:tcPr>
          <w:p w:rsidR="00966269" w:rsidRPr="00463545" w:rsidRDefault="00166177" w:rsidP="00C837A2">
            <w:pPr>
              <w:adjustRightInd w:val="0"/>
              <w:jc w:val="both"/>
            </w:pPr>
            <w:r w:rsidRPr="00463545">
              <w:t xml:space="preserve">Доля участия в уставном капитале эмитента, которая будет принадлежать </w:t>
            </w:r>
            <w:r w:rsidR="00C837A2" w:rsidRPr="00463545">
              <w:t>данному лицу</w:t>
            </w:r>
            <w:r w:rsidRPr="00463545">
              <w:t xml:space="preserve"> в результате конвертации ценных бумаг, конвертируемых в акции эмитента в совокупности с акциями, уже зарегистрированными на имя данного лица</w:t>
            </w:r>
          </w:p>
        </w:tc>
        <w:tc>
          <w:tcPr>
            <w:tcW w:w="5098" w:type="dxa"/>
          </w:tcPr>
          <w:p w:rsidR="00966269" w:rsidRPr="00463545" w:rsidRDefault="00A72872" w:rsidP="00A72872">
            <w:pPr>
              <w:adjustRightInd w:val="0"/>
              <w:jc w:val="center"/>
            </w:pPr>
            <w:r w:rsidRPr="00463545">
              <w:t>0,00</w:t>
            </w:r>
            <w:r w:rsidR="00684968" w:rsidRPr="00463545">
              <w:t>%</w:t>
            </w:r>
          </w:p>
        </w:tc>
      </w:tr>
      <w:tr w:rsidR="00966269" w:rsidRPr="00463545" w:rsidTr="00966269">
        <w:tc>
          <w:tcPr>
            <w:tcW w:w="562" w:type="dxa"/>
          </w:tcPr>
          <w:p w:rsidR="00966269" w:rsidRPr="00463545" w:rsidRDefault="00966269" w:rsidP="00966269">
            <w:pPr>
              <w:adjustRightInd w:val="0"/>
              <w:jc w:val="center"/>
            </w:pPr>
            <w:r w:rsidRPr="00463545">
              <w:t>5</w:t>
            </w:r>
          </w:p>
        </w:tc>
        <w:tc>
          <w:tcPr>
            <w:tcW w:w="4536" w:type="dxa"/>
          </w:tcPr>
          <w:p w:rsidR="00966269" w:rsidRPr="00463545" w:rsidRDefault="00166177" w:rsidP="00C837A2">
            <w:pPr>
              <w:adjustRightInd w:val="0"/>
              <w:jc w:val="both"/>
            </w:pPr>
            <w:r w:rsidRPr="00463545">
              <w:t xml:space="preserve">Доля обыкновенных акций, которая будет принадлежать </w:t>
            </w:r>
            <w:r w:rsidR="00C837A2" w:rsidRPr="00463545">
              <w:t>данному лицу</w:t>
            </w:r>
            <w:r w:rsidRPr="00463545">
              <w:t xml:space="preserve"> в результате конвертации ценных бумаг, конвертируемых в обыкновенные акции в совокупности с обыкновенными акциями, уже зарегистрированными на имя данного лица</w:t>
            </w:r>
          </w:p>
        </w:tc>
        <w:tc>
          <w:tcPr>
            <w:tcW w:w="5098" w:type="dxa"/>
          </w:tcPr>
          <w:p w:rsidR="00966269" w:rsidRPr="00463545" w:rsidRDefault="00A72872" w:rsidP="00A72872">
            <w:pPr>
              <w:adjustRightInd w:val="0"/>
              <w:jc w:val="center"/>
            </w:pPr>
            <w:r w:rsidRPr="00463545">
              <w:t>0,00</w:t>
            </w:r>
            <w:r w:rsidR="00684968" w:rsidRPr="00463545">
              <w:t>%</w:t>
            </w:r>
          </w:p>
        </w:tc>
      </w:tr>
    </w:tbl>
    <w:p w:rsidR="0013779C" w:rsidRPr="00463545" w:rsidRDefault="0013779C" w:rsidP="000A107F">
      <w:pPr>
        <w:adjustRightInd w:val="0"/>
        <w:ind w:firstLine="540"/>
        <w:jc w:val="both"/>
      </w:pPr>
    </w:p>
    <w:p w:rsidR="00E01468" w:rsidRPr="00463545" w:rsidRDefault="00C837A2" w:rsidP="00C837A2">
      <w:pPr>
        <w:adjustRightInd w:val="0"/>
        <w:ind w:firstLine="540"/>
        <w:jc w:val="both"/>
      </w:pPr>
      <w:r w:rsidRPr="00463545">
        <w:t xml:space="preserve">Публичное акционерное общество «МЕТКОМБАНК» не является номинальным держателем. </w:t>
      </w:r>
      <w:r w:rsidR="000A107F" w:rsidRPr="00463545">
        <w:t>У Публичного акционерного общества «МЕТКОМБАНК отсутствуют акции эмитента, зарегистрированные на имя номинального держателя.</w:t>
      </w:r>
    </w:p>
    <w:sectPr w:rsidR="00E01468" w:rsidRPr="00463545" w:rsidSect="000A107F">
      <w:foot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A0E" w:rsidRDefault="00FE1A0E" w:rsidP="002665A7">
      <w:r>
        <w:separator/>
      </w:r>
    </w:p>
  </w:endnote>
  <w:endnote w:type="continuationSeparator" w:id="0">
    <w:p w:rsidR="00FE1A0E" w:rsidRDefault="00FE1A0E" w:rsidP="0026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083823"/>
      <w:docPartObj>
        <w:docPartGallery w:val="Page Numbers (Bottom of Page)"/>
        <w:docPartUnique/>
      </w:docPartObj>
    </w:sdtPr>
    <w:sdtEndPr/>
    <w:sdtContent>
      <w:p w:rsidR="002665A7" w:rsidRDefault="002665A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FC6">
          <w:rPr>
            <w:noProof/>
          </w:rPr>
          <w:t>2</w:t>
        </w:r>
        <w:r>
          <w:fldChar w:fldCharType="end"/>
        </w:r>
      </w:p>
    </w:sdtContent>
  </w:sdt>
  <w:p w:rsidR="002665A7" w:rsidRDefault="002665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A0E" w:rsidRDefault="00FE1A0E" w:rsidP="002665A7">
      <w:r>
        <w:separator/>
      </w:r>
    </w:p>
  </w:footnote>
  <w:footnote w:type="continuationSeparator" w:id="0">
    <w:p w:rsidR="00FE1A0E" w:rsidRDefault="00FE1A0E" w:rsidP="0026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54966"/>
    <w:multiLevelType w:val="hybridMultilevel"/>
    <w:tmpl w:val="C29C8158"/>
    <w:lvl w:ilvl="0" w:tplc="90DCE2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7F"/>
    <w:rsid w:val="00023FC6"/>
    <w:rsid w:val="000A107F"/>
    <w:rsid w:val="0013779C"/>
    <w:rsid w:val="00166177"/>
    <w:rsid w:val="00176166"/>
    <w:rsid w:val="00215F0B"/>
    <w:rsid w:val="002435A7"/>
    <w:rsid w:val="002665A7"/>
    <w:rsid w:val="0029444B"/>
    <w:rsid w:val="00383BF1"/>
    <w:rsid w:val="00417E89"/>
    <w:rsid w:val="00463545"/>
    <w:rsid w:val="004637B3"/>
    <w:rsid w:val="00572043"/>
    <w:rsid w:val="00593EC1"/>
    <w:rsid w:val="005A5C06"/>
    <w:rsid w:val="005B4640"/>
    <w:rsid w:val="005D61F5"/>
    <w:rsid w:val="00644E6E"/>
    <w:rsid w:val="00684968"/>
    <w:rsid w:val="00740C25"/>
    <w:rsid w:val="00797B16"/>
    <w:rsid w:val="007C21FF"/>
    <w:rsid w:val="007F0D08"/>
    <w:rsid w:val="00813587"/>
    <w:rsid w:val="0084339B"/>
    <w:rsid w:val="00846C40"/>
    <w:rsid w:val="008C77CE"/>
    <w:rsid w:val="00966269"/>
    <w:rsid w:val="00A04A55"/>
    <w:rsid w:val="00A72872"/>
    <w:rsid w:val="00A9028D"/>
    <w:rsid w:val="00AE0C94"/>
    <w:rsid w:val="00BC652A"/>
    <w:rsid w:val="00BE4226"/>
    <w:rsid w:val="00BF03AC"/>
    <w:rsid w:val="00C2304C"/>
    <w:rsid w:val="00C8238D"/>
    <w:rsid w:val="00C837A2"/>
    <w:rsid w:val="00CC7496"/>
    <w:rsid w:val="00CD7E21"/>
    <w:rsid w:val="00D34318"/>
    <w:rsid w:val="00D65BB5"/>
    <w:rsid w:val="00D95959"/>
    <w:rsid w:val="00DD6076"/>
    <w:rsid w:val="00E01468"/>
    <w:rsid w:val="00E80D45"/>
    <w:rsid w:val="00EB4588"/>
    <w:rsid w:val="00ED3F73"/>
    <w:rsid w:val="00EF6A6D"/>
    <w:rsid w:val="00FE0D2E"/>
    <w:rsid w:val="00FE1A0E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377FE"/>
  <w15:chartTrackingRefBased/>
  <w15:docId w15:val="{87768753-D03E-48F1-A805-0825B780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0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0A107F"/>
  </w:style>
  <w:style w:type="character" w:customStyle="1" w:styleId="a4">
    <w:name w:val="Текст концевой сноски Знак"/>
    <w:basedOn w:val="a0"/>
    <w:link w:val="a3"/>
    <w:uiPriority w:val="99"/>
    <w:semiHidden/>
    <w:rsid w:val="000A10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0A10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">
    <w:name w:val="Основной текст (29)_"/>
    <w:link w:val="291"/>
    <w:uiPriority w:val="99"/>
    <w:locked/>
    <w:rsid w:val="000A107F"/>
    <w:rPr>
      <w:shd w:val="clear" w:color="auto" w:fill="FFFFFF"/>
    </w:rPr>
  </w:style>
  <w:style w:type="paragraph" w:customStyle="1" w:styleId="291">
    <w:name w:val="Основной текст (29)1"/>
    <w:basedOn w:val="a"/>
    <w:link w:val="29"/>
    <w:uiPriority w:val="99"/>
    <w:rsid w:val="000A107F"/>
    <w:pPr>
      <w:shd w:val="clear" w:color="auto" w:fill="FFFFFF"/>
      <w:autoSpaceDE/>
      <w:autoSpaceDN/>
      <w:spacing w:line="326" w:lineRule="exact"/>
      <w:ind w:hanging="1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593E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9444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9444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665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6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665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665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2</cp:revision>
  <cp:lastPrinted>2020-11-12T10:58:00Z</cp:lastPrinted>
  <dcterms:created xsi:type="dcterms:W3CDTF">2021-12-17T07:20:00Z</dcterms:created>
  <dcterms:modified xsi:type="dcterms:W3CDTF">2021-12-17T07:20:00Z</dcterms:modified>
</cp:coreProperties>
</file>