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14" w:rsidRDefault="00DE4AFB" w:rsidP="00B543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DE4AFB">
        <w:rPr>
          <w:b/>
          <w:sz w:val="22"/>
          <w:szCs w:val="22"/>
        </w:rPr>
        <w:t>ормулировки решений по вопросам повестки дня внеочередного общего собрания акционеров АО «Экономбанк» 21 октября 2021 года, которые направляются в электронной форме (в форме электронных документов) номинальным держателям акций, зарегистрированным в реестре акционеров АО «Экономбанк»</w:t>
      </w:r>
      <w:r>
        <w:rPr>
          <w:b/>
          <w:sz w:val="22"/>
          <w:szCs w:val="22"/>
        </w:rPr>
        <w:t xml:space="preserve"> </w:t>
      </w:r>
    </w:p>
    <w:p w:rsidR="00B54309" w:rsidRPr="00B54309" w:rsidRDefault="00B54309" w:rsidP="00B54309">
      <w:pPr>
        <w:jc w:val="center"/>
        <w:rPr>
          <w:b/>
          <w:sz w:val="22"/>
          <w:szCs w:val="22"/>
        </w:rPr>
      </w:pPr>
    </w:p>
    <w:p w:rsidR="00BE714E" w:rsidRPr="00B54309" w:rsidRDefault="00BE714E" w:rsidP="00B54309">
      <w:pPr>
        <w:jc w:val="center"/>
        <w:rPr>
          <w:bCs/>
          <w:sz w:val="22"/>
          <w:szCs w:val="22"/>
          <w:u w:val="single"/>
        </w:rPr>
      </w:pPr>
    </w:p>
    <w:p w:rsidR="00686732" w:rsidRPr="00244401" w:rsidRDefault="00803CC4" w:rsidP="00803CC4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Вопрос №</w:t>
      </w:r>
      <w:r w:rsidR="00686732" w:rsidRPr="00244401">
        <w:rPr>
          <w:sz w:val="22"/>
          <w:szCs w:val="22"/>
        </w:rPr>
        <w:t>1. Об определении количества, номинальной стоимости, категории (типа) объявленных акций и прав, предоставляемых этими акциями.</w:t>
      </w:r>
    </w:p>
    <w:p w:rsidR="00803CC4" w:rsidRDefault="00803CC4" w:rsidP="00803CC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</w:p>
    <w:p w:rsidR="00803CC4" w:rsidRPr="00803CC4" w:rsidRDefault="00803CC4" w:rsidP="00803CC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20" w:lineRule="exact"/>
        <w:jc w:val="both"/>
        <w:rPr>
          <w:sz w:val="22"/>
          <w:szCs w:val="22"/>
          <w:u w:val="single"/>
        </w:rPr>
      </w:pPr>
      <w:r w:rsidRPr="00803CC4">
        <w:rPr>
          <w:sz w:val="22"/>
          <w:szCs w:val="22"/>
          <w:u w:val="single"/>
        </w:rPr>
        <w:t>Проект решения:</w:t>
      </w:r>
    </w:p>
    <w:p w:rsidR="00803CC4" w:rsidRDefault="00803CC4" w:rsidP="00803CC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20" w:lineRule="exact"/>
        <w:ind w:firstLine="567"/>
        <w:jc w:val="both"/>
        <w:rPr>
          <w:sz w:val="22"/>
          <w:szCs w:val="22"/>
        </w:rPr>
      </w:pPr>
      <w:r w:rsidRPr="00803CC4">
        <w:rPr>
          <w:sz w:val="22"/>
          <w:szCs w:val="22"/>
        </w:rPr>
        <w:t>1. Определить, что АО «Экономбанк» вправе размещать дополнительно к размещ</w:t>
      </w:r>
      <w:r>
        <w:rPr>
          <w:sz w:val="22"/>
          <w:szCs w:val="22"/>
        </w:rPr>
        <w:t>енным акциям 5 000 000 000 000 </w:t>
      </w:r>
      <w:r w:rsidRPr="00803CC4">
        <w:rPr>
          <w:sz w:val="22"/>
          <w:szCs w:val="22"/>
        </w:rPr>
        <w:t>000 (Пять квадриллионов) штук обыкновенных именн</w:t>
      </w:r>
      <w:r>
        <w:rPr>
          <w:sz w:val="22"/>
          <w:szCs w:val="22"/>
        </w:rPr>
        <w:t>ых акций номинальной стоимостью 1/3 499 </w:t>
      </w:r>
      <w:r w:rsidRPr="00803CC4">
        <w:rPr>
          <w:sz w:val="22"/>
          <w:szCs w:val="22"/>
        </w:rPr>
        <w:t>117 рублей каждая (объявленные обыкновенные именные акции). Обыкновенные именные акции, объявленные АО «Экономбанк» к размещению, предоставляют их владельцам права, предусмотренные ст. 7 Устава АО «Экономбанк».</w:t>
      </w:r>
    </w:p>
    <w:p w:rsidR="00803CC4" w:rsidRDefault="00803CC4" w:rsidP="00803CC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</w:p>
    <w:p w:rsidR="00686732" w:rsidRPr="00244401" w:rsidRDefault="00803CC4" w:rsidP="00803CC4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</w:t>
      </w:r>
      <w:r w:rsidR="00686732" w:rsidRPr="00244401">
        <w:rPr>
          <w:sz w:val="22"/>
          <w:szCs w:val="22"/>
        </w:rPr>
        <w:t>2. О внесении изменений в устав АО «Экономбанк»</w:t>
      </w:r>
    </w:p>
    <w:p w:rsidR="00803CC4" w:rsidRDefault="00803CC4" w:rsidP="00803CC4">
      <w:pPr>
        <w:pStyle w:val="a5"/>
        <w:spacing w:after="0" w:line="220" w:lineRule="exact"/>
        <w:jc w:val="both"/>
        <w:rPr>
          <w:sz w:val="22"/>
          <w:szCs w:val="22"/>
        </w:rPr>
      </w:pPr>
    </w:p>
    <w:p w:rsidR="00803CC4" w:rsidRPr="00803CC4" w:rsidRDefault="00803CC4" w:rsidP="00803CC4">
      <w:pPr>
        <w:pStyle w:val="a5"/>
        <w:spacing w:line="220" w:lineRule="exact"/>
        <w:jc w:val="both"/>
        <w:rPr>
          <w:sz w:val="22"/>
          <w:szCs w:val="22"/>
          <w:u w:val="single"/>
        </w:rPr>
      </w:pPr>
      <w:r w:rsidRPr="00803CC4">
        <w:rPr>
          <w:sz w:val="22"/>
          <w:szCs w:val="22"/>
          <w:u w:val="single"/>
        </w:rPr>
        <w:t>Проект решения:</w:t>
      </w:r>
    </w:p>
    <w:p w:rsidR="00803CC4" w:rsidRPr="00803CC4" w:rsidRDefault="00803CC4" w:rsidP="00803CC4">
      <w:pPr>
        <w:pStyle w:val="a5"/>
        <w:spacing w:after="60" w:line="220" w:lineRule="exact"/>
        <w:ind w:firstLine="567"/>
        <w:jc w:val="both"/>
        <w:rPr>
          <w:sz w:val="22"/>
          <w:szCs w:val="22"/>
        </w:rPr>
      </w:pPr>
      <w:r w:rsidRPr="00803CC4">
        <w:rPr>
          <w:sz w:val="22"/>
          <w:szCs w:val="22"/>
        </w:rPr>
        <w:t>2</w:t>
      </w:r>
      <w:r>
        <w:rPr>
          <w:sz w:val="22"/>
          <w:szCs w:val="22"/>
        </w:rPr>
        <w:t>. Внести следующие изменения в у</w:t>
      </w:r>
      <w:r w:rsidRPr="00803CC4">
        <w:rPr>
          <w:sz w:val="22"/>
          <w:szCs w:val="22"/>
        </w:rPr>
        <w:t>став АО «Эконо</w:t>
      </w:r>
      <w:r>
        <w:rPr>
          <w:sz w:val="22"/>
          <w:szCs w:val="22"/>
        </w:rPr>
        <w:t>мбанк»:</w:t>
      </w:r>
    </w:p>
    <w:p w:rsidR="00803CC4" w:rsidRPr="00803CC4" w:rsidRDefault="00803CC4" w:rsidP="00803CC4">
      <w:pPr>
        <w:pStyle w:val="a5"/>
        <w:spacing w:after="60" w:line="220" w:lineRule="exact"/>
        <w:ind w:firstLine="567"/>
        <w:jc w:val="both"/>
        <w:rPr>
          <w:sz w:val="22"/>
          <w:szCs w:val="22"/>
        </w:rPr>
      </w:pPr>
      <w:r w:rsidRPr="00803CC4">
        <w:rPr>
          <w:sz w:val="22"/>
          <w:szCs w:val="22"/>
        </w:rPr>
        <w:t>1) пункт 4.5 изложить в следующей редакции:</w:t>
      </w:r>
    </w:p>
    <w:p w:rsidR="00803CC4" w:rsidRPr="00803CC4" w:rsidRDefault="00803CC4" w:rsidP="00803CC4">
      <w:pPr>
        <w:pStyle w:val="a5"/>
        <w:spacing w:after="60" w:line="22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«4.5. </w:t>
      </w:r>
      <w:r w:rsidRPr="00803CC4">
        <w:rPr>
          <w:sz w:val="22"/>
          <w:szCs w:val="22"/>
        </w:rPr>
        <w:t>Банк вправе размещать дополнительно к разме</w:t>
      </w:r>
      <w:r>
        <w:rPr>
          <w:sz w:val="22"/>
          <w:szCs w:val="22"/>
        </w:rPr>
        <w:t>щенным акциям 5 000 000 000 000 </w:t>
      </w:r>
      <w:r w:rsidRPr="00803CC4">
        <w:rPr>
          <w:sz w:val="22"/>
          <w:szCs w:val="22"/>
        </w:rPr>
        <w:t>000 (Пять квадриллионов) штук обыкновенных именных акций номинальной стоимостью 1/3 499 117 рублей каждая (объявленные обыкновенные именные акции).</w:t>
      </w:r>
    </w:p>
    <w:p w:rsidR="00803CC4" w:rsidRDefault="00803CC4" w:rsidP="00803CC4">
      <w:pPr>
        <w:pStyle w:val="a5"/>
        <w:spacing w:after="0" w:line="220" w:lineRule="exact"/>
        <w:ind w:firstLine="567"/>
        <w:jc w:val="both"/>
        <w:rPr>
          <w:sz w:val="22"/>
          <w:szCs w:val="22"/>
        </w:rPr>
      </w:pPr>
      <w:r w:rsidRPr="00803CC4">
        <w:rPr>
          <w:sz w:val="22"/>
          <w:szCs w:val="22"/>
        </w:rPr>
        <w:t>Данные акции после их размещения предоставляют акционерам-владельцам этих акций права, предусмо</w:t>
      </w:r>
      <w:r>
        <w:rPr>
          <w:sz w:val="22"/>
          <w:szCs w:val="22"/>
        </w:rPr>
        <w:t>тренные ст. 7 настоящего Устава</w:t>
      </w:r>
      <w:r w:rsidRPr="00803CC4">
        <w:rPr>
          <w:sz w:val="22"/>
          <w:szCs w:val="22"/>
        </w:rPr>
        <w:t>».</w:t>
      </w:r>
    </w:p>
    <w:p w:rsidR="00803CC4" w:rsidRDefault="00803CC4" w:rsidP="00803CC4">
      <w:pPr>
        <w:pStyle w:val="a5"/>
        <w:spacing w:after="0" w:line="220" w:lineRule="exact"/>
        <w:jc w:val="both"/>
        <w:rPr>
          <w:sz w:val="22"/>
          <w:szCs w:val="22"/>
        </w:rPr>
      </w:pPr>
    </w:p>
    <w:p w:rsidR="00686732" w:rsidRPr="00244401" w:rsidRDefault="00803CC4" w:rsidP="00803CC4">
      <w:pPr>
        <w:pStyle w:val="a5"/>
        <w:spacing w:after="0"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Вопрос № </w:t>
      </w:r>
      <w:r w:rsidR="00686732" w:rsidRPr="00244401">
        <w:rPr>
          <w:sz w:val="22"/>
          <w:szCs w:val="22"/>
        </w:rPr>
        <w:t>3. Об увеличении уставного капитала АО «Экономбанк» путем размещения дополнительных акций.</w:t>
      </w:r>
    </w:p>
    <w:p w:rsidR="00B54309" w:rsidRPr="00244401" w:rsidRDefault="00B54309" w:rsidP="00803CC4">
      <w:pPr>
        <w:pStyle w:val="a5"/>
        <w:spacing w:after="0" w:line="220" w:lineRule="exact"/>
        <w:rPr>
          <w:sz w:val="22"/>
          <w:szCs w:val="22"/>
        </w:rPr>
      </w:pPr>
    </w:p>
    <w:p w:rsidR="009C40BE" w:rsidRPr="00803CC4" w:rsidRDefault="00803CC4" w:rsidP="00803CC4">
      <w:pPr>
        <w:pStyle w:val="a5"/>
        <w:spacing w:line="220" w:lineRule="exact"/>
        <w:rPr>
          <w:sz w:val="22"/>
          <w:szCs w:val="22"/>
          <w:u w:val="single"/>
        </w:rPr>
      </w:pPr>
      <w:r w:rsidRPr="00803CC4">
        <w:rPr>
          <w:sz w:val="22"/>
          <w:szCs w:val="22"/>
          <w:u w:val="single"/>
        </w:rPr>
        <w:t>Проект решения:</w:t>
      </w:r>
    </w:p>
    <w:p w:rsidR="00244401" w:rsidRPr="00244401" w:rsidRDefault="00244401" w:rsidP="00803CC4">
      <w:pPr>
        <w:pStyle w:val="a5"/>
        <w:spacing w:after="4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3.1. Увеличить уставный капитал Акционерного общества «Акционерно-коммерческий банк реконструкции и развития «Экономбанк» (</w:t>
      </w:r>
      <w:r w:rsidR="00803CC4">
        <w:rPr>
          <w:sz w:val="22"/>
          <w:szCs w:val="22"/>
        </w:rPr>
        <w:t>далее - АО «Экономбанк», Банк) на 150 000 </w:t>
      </w:r>
      <w:r w:rsidRPr="00244401">
        <w:rPr>
          <w:sz w:val="22"/>
          <w:szCs w:val="22"/>
        </w:rPr>
        <w:t>000 (Сто пятьдесят миллионов) рублей путем размещения дополнительных акций в пределах количества и категорий объявленных акций в соответствии со следующими условиями:</w:t>
      </w:r>
    </w:p>
    <w:p w:rsidR="00244401" w:rsidRPr="00244401" w:rsidRDefault="00244401" w:rsidP="00803CC4">
      <w:pPr>
        <w:pStyle w:val="a5"/>
        <w:spacing w:after="4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 xml:space="preserve">1. Вид, категория (тип) ценных бумаг: акции обыкновенные; </w:t>
      </w:r>
    </w:p>
    <w:p w:rsidR="00244401" w:rsidRPr="00244401" w:rsidRDefault="00244401" w:rsidP="00803CC4">
      <w:pPr>
        <w:pStyle w:val="a5"/>
        <w:spacing w:after="4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2. Количество размещаемых дополн</w:t>
      </w:r>
      <w:r w:rsidR="00803CC4">
        <w:rPr>
          <w:sz w:val="22"/>
          <w:szCs w:val="22"/>
        </w:rPr>
        <w:t>ительных акций: 524 867 550 000 </w:t>
      </w:r>
      <w:r w:rsidRPr="00244401">
        <w:rPr>
          <w:sz w:val="22"/>
          <w:szCs w:val="22"/>
        </w:rPr>
        <w:t>000 штук;</w:t>
      </w:r>
    </w:p>
    <w:p w:rsidR="00244401" w:rsidRPr="00244401" w:rsidRDefault="00244401" w:rsidP="00803CC4">
      <w:pPr>
        <w:pStyle w:val="a5"/>
        <w:spacing w:after="4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3. Номинальная стоимость одной акции: 1 / 3 499 117 рублей;</w:t>
      </w:r>
    </w:p>
    <w:p w:rsidR="00244401" w:rsidRPr="00244401" w:rsidRDefault="00244401" w:rsidP="00803CC4">
      <w:pPr>
        <w:pStyle w:val="a5"/>
        <w:spacing w:after="4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4. Способ размещения дополнительных акций: закрытая подписка;</w:t>
      </w:r>
    </w:p>
    <w:p w:rsidR="00244401" w:rsidRPr="00244401" w:rsidRDefault="00244401" w:rsidP="00803CC4">
      <w:pPr>
        <w:pStyle w:val="a5"/>
        <w:spacing w:after="4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5. Цена размещения дополнительных акций: 1/3 499 117 рублей за одну акцию;</w:t>
      </w:r>
    </w:p>
    <w:p w:rsidR="00244401" w:rsidRPr="00244401" w:rsidRDefault="00244401" w:rsidP="00803CC4">
      <w:pPr>
        <w:pStyle w:val="a5"/>
        <w:spacing w:after="4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6. Форма оплаты размещаемых дополнительных акций: денежными средствами в валюте Российской Федерации в безналичном порядке.</w:t>
      </w:r>
    </w:p>
    <w:p w:rsidR="00244401" w:rsidRPr="00244401" w:rsidRDefault="00244401" w:rsidP="00803CC4">
      <w:pPr>
        <w:pStyle w:val="a5"/>
        <w:spacing w:after="4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7. Круг лиц, среди которых предполагается осуществить размещение дополнительных акций: Публичное акционерное общество «МЕТКОМБАНК» (ОГРН - 1026600000195).</w:t>
      </w:r>
    </w:p>
    <w:p w:rsidR="00244401" w:rsidRPr="00244401" w:rsidRDefault="00244401" w:rsidP="00803CC4">
      <w:pPr>
        <w:pStyle w:val="a5"/>
        <w:spacing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8. 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</w:t>
      </w:r>
      <w:r w:rsidR="00803CC4">
        <w:rPr>
          <w:sz w:val="22"/>
          <w:szCs w:val="22"/>
        </w:rPr>
        <w:t>рального закона от 26.12.1995 № </w:t>
      </w:r>
      <w:r w:rsidRPr="00244401">
        <w:rPr>
          <w:sz w:val="22"/>
          <w:szCs w:val="22"/>
        </w:rPr>
        <w:t>208-ФЗ «Об акционерных обществах», не предоставляется. Дополнительные акции размещаются в соответствии с Пла</w:t>
      </w:r>
      <w:r w:rsidR="00803CC4">
        <w:rPr>
          <w:sz w:val="22"/>
          <w:szCs w:val="22"/>
        </w:rPr>
        <w:t>ном финансового оздоровления АО </w:t>
      </w:r>
      <w:r w:rsidRPr="00244401">
        <w:rPr>
          <w:sz w:val="22"/>
          <w:szCs w:val="22"/>
        </w:rPr>
        <w:t>«Экономбанк».</w:t>
      </w:r>
    </w:p>
    <w:p w:rsidR="00244401" w:rsidRPr="00244401" w:rsidRDefault="00244401" w:rsidP="00803CC4">
      <w:pPr>
        <w:pStyle w:val="a5"/>
        <w:spacing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 xml:space="preserve">3.2. Внести в устав АО «Экономбанк» соответствующие изменения с последующей их государственной регистрацией, в связи с увеличением уставного капитала Банка путем размещения дополнительных акций, в течение одного месяца </w:t>
      </w:r>
      <w:proofErr w:type="gramStart"/>
      <w:r w:rsidRPr="00244401">
        <w:rPr>
          <w:sz w:val="22"/>
          <w:szCs w:val="22"/>
        </w:rPr>
        <w:t>с даты регистрации</w:t>
      </w:r>
      <w:proofErr w:type="gramEnd"/>
      <w:r w:rsidRPr="00244401">
        <w:rPr>
          <w:sz w:val="22"/>
          <w:szCs w:val="22"/>
        </w:rPr>
        <w:t xml:space="preserve"> Отчета об итогах дополнительного выпуска акций.</w:t>
      </w:r>
    </w:p>
    <w:p w:rsidR="009C40BE" w:rsidRPr="00244401" w:rsidRDefault="00244401" w:rsidP="00803CC4">
      <w:pPr>
        <w:pStyle w:val="a5"/>
        <w:spacing w:after="0" w:line="220" w:lineRule="exact"/>
        <w:ind w:firstLine="567"/>
        <w:jc w:val="both"/>
        <w:rPr>
          <w:sz w:val="22"/>
          <w:szCs w:val="22"/>
        </w:rPr>
      </w:pPr>
      <w:r w:rsidRPr="00244401">
        <w:rPr>
          <w:sz w:val="22"/>
          <w:szCs w:val="22"/>
        </w:rPr>
        <w:t>3.3. Предоставить единоличному исполнительному органу АО «Экономбанк» Алмакаевой Елене Николаевне право подписания</w:t>
      </w:r>
      <w:r w:rsidR="00803CC4">
        <w:rPr>
          <w:sz w:val="22"/>
          <w:szCs w:val="22"/>
        </w:rPr>
        <w:t xml:space="preserve"> изменений, вносимых в устав АО </w:t>
      </w:r>
      <w:r w:rsidRPr="00244401">
        <w:rPr>
          <w:sz w:val="22"/>
          <w:szCs w:val="22"/>
        </w:rPr>
        <w:t>«Экономбанк», и ходатайства о государственной регистрации изменений, вносимых в устав АО «Экономбанк».</w:t>
      </w:r>
    </w:p>
    <w:sectPr w:rsidR="009C40BE" w:rsidRPr="00244401" w:rsidSect="00803CC4">
      <w:pgSz w:w="11907" w:h="16840" w:code="9"/>
      <w:pgMar w:top="1134" w:right="1134" w:bottom="567" w:left="1701" w:header="454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A23"/>
    <w:multiLevelType w:val="hybridMultilevel"/>
    <w:tmpl w:val="5EAAF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C4B49"/>
    <w:multiLevelType w:val="hybridMultilevel"/>
    <w:tmpl w:val="D1A2F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B15CF"/>
    <w:multiLevelType w:val="hybridMultilevel"/>
    <w:tmpl w:val="D1A2F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B256BC"/>
    <w:multiLevelType w:val="hybridMultilevel"/>
    <w:tmpl w:val="11FC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274E"/>
    <w:multiLevelType w:val="hybridMultilevel"/>
    <w:tmpl w:val="77E2B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01882"/>
    <w:multiLevelType w:val="hybridMultilevel"/>
    <w:tmpl w:val="EC04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34CE1"/>
    <w:multiLevelType w:val="hybridMultilevel"/>
    <w:tmpl w:val="2B76CA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20027A"/>
    <w:multiLevelType w:val="hybridMultilevel"/>
    <w:tmpl w:val="3E0A9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0C2B8D"/>
    <w:multiLevelType w:val="hybridMultilevel"/>
    <w:tmpl w:val="D1A2F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66BC8"/>
    <w:multiLevelType w:val="hybridMultilevel"/>
    <w:tmpl w:val="D1A2F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BC7094"/>
    <w:multiLevelType w:val="multilevel"/>
    <w:tmpl w:val="37D2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2138E"/>
    <w:multiLevelType w:val="hybridMultilevel"/>
    <w:tmpl w:val="BC3E17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70F2B37"/>
    <w:multiLevelType w:val="hybridMultilevel"/>
    <w:tmpl w:val="0F5E0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83599F"/>
    <w:multiLevelType w:val="hybridMultilevel"/>
    <w:tmpl w:val="73CA9102"/>
    <w:lvl w:ilvl="0" w:tplc="A5CC1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CD6241"/>
    <w:multiLevelType w:val="hybridMultilevel"/>
    <w:tmpl w:val="293E9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41442C"/>
    <w:multiLevelType w:val="hybridMultilevel"/>
    <w:tmpl w:val="3B72E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779A0"/>
    <w:multiLevelType w:val="hybridMultilevel"/>
    <w:tmpl w:val="D1A2F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235514"/>
    <w:multiLevelType w:val="hybridMultilevel"/>
    <w:tmpl w:val="6344AF4E"/>
    <w:lvl w:ilvl="0" w:tplc="DD665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E18E3"/>
    <w:multiLevelType w:val="hybridMultilevel"/>
    <w:tmpl w:val="54FA6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17"/>
  </w:num>
  <w:num w:numId="15">
    <w:abstractNumId w:val="12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378E"/>
    <w:rsid w:val="00004B3C"/>
    <w:rsid w:val="00015D8C"/>
    <w:rsid w:val="00023745"/>
    <w:rsid w:val="00044B11"/>
    <w:rsid w:val="00046CB6"/>
    <w:rsid w:val="00051969"/>
    <w:rsid w:val="00055F00"/>
    <w:rsid w:val="00060F4E"/>
    <w:rsid w:val="00072790"/>
    <w:rsid w:val="00085237"/>
    <w:rsid w:val="00091514"/>
    <w:rsid w:val="000A5714"/>
    <w:rsid w:val="000D098E"/>
    <w:rsid w:val="000E1114"/>
    <w:rsid w:val="000E2309"/>
    <w:rsid w:val="000E3F3E"/>
    <w:rsid w:val="000E5AD0"/>
    <w:rsid w:val="000F072B"/>
    <w:rsid w:val="000F0E7B"/>
    <w:rsid w:val="000F3840"/>
    <w:rsid w:val="000F56FE"/>
    <w:rsid w:val="000F5FA3"/>
    <w:rsid w:val="001017D6"/>
    <w:rsid w:val="001154AB"/>
    <w:rsid w:val="00116B05"/>
    <w:rsid w:val="001174D6"/>
    <w:rsid w:val="00117E7D"/>
    <w:rsid w:val="0012693E"/>
    <w:rsid w:val="0014675F"/>
    <w:rsid w:val="00166D19"/>
    <w:rsid w:val="00174641"/>
    <w:rsid w:val="0018002B"/>
    <w:rsid w:val="0018282A"/>
    <w:rsid w:val="00192DCA"/>
    <w:rsid w:val="0019383E"/>
    <w:rsid w:val="001D275A"/>
    <w:rsid w:val="001F0C1C"/>
    <w:rsid w:val="001F678B"/>
    <w:rsid w:val="002026EF"/>
    <w:rsid w:val="00204D22"/>
    <w:rsid w:val="00207B64"/>
    <w:rsid w:val="00237E55"/>
    <w:rsid w:val="00242AD0"/>
    <w:rsid w:val="00243994"/>
    <w:rsid w:val="00244401"/>
    <w:rsid w:val="00244977"/>
    <w:rsid w:val="002459FF"/>
    <w:rsid w:val="00245D0D"/>
    <w:rsid w:val="002522DC"/>
    <w:rsid w:val="00274299"/>
    <w:rsid w:val="002866EC"/>
    <w:rsid w:val="002877C3"/>
    <w:rsid w:val="00293F61"/>
    <w:rsid w:val="002A2BF1"/>
    <w:rsid w:val="002B1B2E"/>
    <w:rsid w:val="002E757D"/>
    <w:rsid w:val="003035E4"/>
    <w:rsid w:val="003138B2"/>
    <w:rsid w:val="00326077"/>
    <w:rsid w:val="00326767"/>
    <w:rsid w:val="0033201C"/>
    <w:rsid w:val="0033425E"/>
    <w:rsid w:val="00343B1D"/>
    <w:rsid w:val="00346F91"/>
    <w:rsid w:val="003601EC"/>
    <w:rsid w:val="0036171C"/>
    <w:rsid w:val="00390027"/>
    <w:rsid w:val="003A2EA7"/>
    <w:rsid w:val="003D4966"/>
    <w:rsid w:val="003E1FB7"/>
    <w:rsid w:val="003E716D"/>
    <w:rsid w:val="003F0AAA"/>
    <w:rsid w:val="004007AA"/>
    <w:rsid w:val="0042075E"/>
    <w:rsid w:val="004266B4"/>
    <w:rsid w:val="00443D30"/>
    <w:rsid w:val="0044778B"/>
    <w:rsid w:val="00472502"/>
    <w:rsid w:val="00474B62"/>
    <w:rsid w:val="00483010"/>
    <w:rsid w:val="0049378E"/>
    <w:rsid w:val="004A35A8"/>
    <w:rsid w:val="004C0B74"/>
    <w:rsid w:val="004C1152"/>
    <w:rsid w:val="004C2CC2"/>
    <w:rsid w:val="004F44B7"/>
    <w:rsid w:val="004F5348"/>
    <w:rsid w:val="00505109"/>
    <w:rsid w:val="005168CA"/>
    <w:rsid w:val="00517859"/>
    <w:rsid w:val="005474ED"/>
    <w:rsid w:val="005552F4"/>
    <w:rsid w:val="00555A2E"/>
    <w:rsid w:val="00556FCF"/>
    <w:rsid w:val="005623E4"/>
    <w:rsid w:val="00572774"/>
    <w:rsid w:val="00584E14"/>
    <w:rsid w:val="00596CFB"/>
    <w:rsid w:val="005A31FC"/>
    <w:rsid w:val="005B2F7B"/>
    <w:rsid w:val="005C1EC7"/>
    <w:rsid w:val="005C5BED"/>
    <w:rsid w:val="005D12B5"/>
    <w:rsid w:val="006128B3"/>
    <w:rsid w:val="00620D0B"/>
    <w:rsid w:val="00622DB4"/>
    <w:rsid w:val="00624729"/>
    <w:rsid w:val="006267B0"/>
    <w:rsid w:val="0063005B"/>
    <w:rsid w:val="00635053"/>
    <w:rsid w:val="00642FF9"/>
    <w:rsid w:val="006526D0"/>
    <w:rsid w:val="00670B52"/>
    <w:rsid w:val="00686732"/>
    <w:rsid w:val="006964C9"/>
    <w:rsid w:val="006C23B7"/>
    <w:rsid w:val="006D56F0"/>
    <w:rsid w:val="006F5D7C"/>
    <w:rsid w:val="006F7CFC"/>
    <w:rsid w:val="00704DC5"/>
    <w:rsid w:val="007120BF"/>
    <w:rsid w:val="00713664"/>
    <w:rsid w:val="00720DA9"/>
    <w:rsid w:val="00745715"/>
    <w:rsid w:val="00746D78"/>
    <w:rsid w:val="00750126"/>
    <w:rsid w:val="00762AE2"/>
    <w:rsid w:val="00771CC9"/>
    <w:rsid w:val="00782389"/>
    <w:rsid w:val="0078568C"/>
    <w:rsid w:val="00795E27"/>
    <w:rsid w:val="0079740E"/>
    <w:rsid w:val="007B140B"/>
    <w:rsid w:val="007B77BA"/>
    <w:rsid w:val="007D0D20"/>
    <w:rsid w:val="007D215C"/>
    <w:rsid w:val="007E3E15"/>
    <w:rsid w:val="007F703E"/>
    <w:rsid w:val="00803CC4"/>
    <w:rsid w:val="00807E72"/>
    <w:rsid w:val="00811A3A"/>
    <w:rsid w:val="008172F1"/>
    <w:rsid w:val="00826E0F"/>
    <w:rsid w:val="0083063C"/>
    <w:rsid w:val="0085299F"/>
    <w:rsid w:val="00882A14"/>
    <w:rsid w:val="00882CFD"/>
    <w:rsid w:val="00890671"/>
    <w:rsid w:val="00894EBE"/>
    <w:rsid w:val="00896FBB"/>
    <w:rsid w:val="008A1DC2"/>
    <w:rsid w:val="008B6E9E"/>
    <w:rsid w:val="008C1928"/>
    <w:rsid w:val="008D45F4"/>
    <w:rsid w:val="008D4868"/>
    <w:rsid w:val="00900A2C"/>
    <w:rsid w:val="0090384C"/>
    <w:rsid w:val="0090533D"/>
    <w:rsid w:val="009355E6"/>
    <w:rsid w:val="00945C6F"/>
    <w:rsid w:val="00946769"/>
    <w:rsid w:val="00947193"/>
    <w:rsid w:val="00964999"/>
    <w:rsid w:val="009700B9"/>
    <w:rsid w:val="00975A04"/>
    <w:rsid w:val="00975E77"/>
    <w:rsid w:val="00983F63"/>
    <w:rsid w:val="009840D9"/>
    <w:rsid w:val="009B4303"/>
    <w:rsid w:val="009C40BE"/>
    <w:rsid w:val="009C673C"/>
    <w:rsid w:val="009D63CC"/>
    <w:rsid w:val="009F43D4"/>
    <w:rsid w:val="00A2452B"/>
    <w:rsid w:val="00A318F6"/>
    <w:rsid w:val="00A358B3"/>
    <w:rsid w:val="00A46470"/>
    <w:rsid w:val="00A4652C"/>
    <w:rsid w:val="00A47A64"/>
    <w:rsid w:val="00A551D7"/>
    <w:rsid w:val="00A61101"/>
    <w:rsid w:val="00A6171A"/>
    <w:rsid w:val="00A67B35"/>
    <w:rsid w:val="00A72964"/>
    <w:rsid w:val="00A767E8"/>
    <w:rsid w:val="00A77408"/>
    <w:rsid w:val="00A806B3"/>
    <w:rsid w:val="00A80941"/>
    <w:rsid w:val="00A90E0F"/>
    <w:rsid w:val="00A942A4"/>
    <w:rsid w:val="00AA643F"/>
    <w:rsid w:val="00AB460E"/>
    <w:rsid w:val="00AB7028"/>
    <w:rsid w:val="00AB70D8"/>
    <w:rsid w:val="00AC217B"/>
    <w:rsid w:val="00AC3CE4"/>
    <w:rsid w:val="00AE2777"/>
    <w:rsid w:val="00AF3044"/>
    <w:rsid w:val="00B11BE5"/>
    <w:rsid w:val="00B12F71"/>
    <w:rsid w:val="00B31A28"/>
    <w:rsid w:val="00B35D4A"/>
    <w:rsid w:val="00B360EC"/>
    <w:rsid w:val="00B54309"/>
    <w:rsid w:val="00B61313"/>
    <w:rsid w:val="00B62B38"/>
    <w:rsid w:val="00B66869"/>
    <w:rsid w:val="00B76B1C"/>
    <w:rsid w:val="00BC726F"/>
    <w:rsid w:val="00BD0285"/>
    <w:rsid w:val="00BD28DC"/>
    <w:rsid w:val="00BD2BF4"/>
    <w:rsid w:val="00BE283D"/>
    <w:rsid w:val="00BE714E"/>
    <w:rsid w:val="00BF0079"/>
    <w:rsid w:val="00C04274"/>
    <w:rsid w:val="00C046D3"/>
    <w:rsid w:val="00C131D7"/>
    <w:rsid w:val="00C33635"/>
    <w:rsid w:val="00C3506E"/>
    <w:rsid w:val="00C36FFA"/>
    <w:rsid w:val="00C53F14"/>
    <w:rsid w:val="00C81629"/>
    <w:rsid w:val="00D062A7"/>
    <w:rsid w:val="00D12EB1"/>
    <w:rsid w:val="00D15D8F"/>
    <w:rsid w:val="00D16B49"/>
    <w:rsid w:val="00D46DB9"/>
    <w:rsid w:val="00D66C1B"/>
    <w:rsid w:val="00D83251"/>
    <w:rsid w:val="00D84930"/>
    <w:rsid w:val="00D966B4"/>
    <w:rsid w:val="00DD1027"/>
    <w:rsid w:val="00DE4AFB"/>
    <w:rsid w:val="00E011FD"/>
    <w:rsid w:val="00E07164"/>
    <w:rsid w:val="00E178A0"/>
    <w:rsid w:val="00E335A0"/>
    <w:rsid w:val="00E44FD5"/>
    <w:rsid w:val="00E51CCA"/>
    <w:rsid w:val="00E568D7"/>
    <w:rsid w:val="00E64FA6"/>
    <w:rsid w:val="00E67658"/>
    <w:rsid w:val="00E81018"/>
    <w:rsid w:val="00E84D87"/>
    <w:rsid w:val="00EA0FF4"/>
    <w:rsid w:val="00EA5993"/>
    <w:rsid w:val="00EA7250"/>
    <w:rsid w:val="00EB743D"/>
    <w:rsid w:val="00EC0E80"/>
    <w:rsid w:val="00F025AC"/>
    <w:rsid w:val="00F2374A"/>
    <w:rsid w:val="00F27584"/>
    <w:rsid w:val="00F37530"/>
    <w:rsid w:val="00F40149"/>
    <w:rsid w:val="00F56B2B"/>
    <w:rsid w:val="00F670C6"/>
    <w:rsid w:val="00F823FF"/>
    <w:rsid w:val="00F82556"/>
    <w:rsid w:val="00FA0DE3"/>
    <w:rsid w:val="00FA1645"/>
    <w:rsid w:val="00FA2FFC"/>
    <w:rsid w:val="00FA587C"/>
    <w:rsid w:val="00FB03C4"/>
    <w:rsid w:val="00FC47D5"/>
    <w:rsid w:val="00FE0873"/>
    <w:rsid w:val="00FE1911"/>
    <w:rsid w:val="00FE4098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pPr>
      <w:keepNext/>
      <w:jc w:val="center"/>
    </w:pPr>
    <w:rPr>
      <w:b/>
    </w:rPr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 Indent"/>
    <w:basedOn w:val="a"/>
    <w:pPr>
      <w:ind w:left="360"/>
      <w:jc w:val="center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5">
    <w:name w:val="Body Text"/>
    <w:basedOn w:val="a"/>
    <w:rsid w:val="00FA587C"/>
    <w:pPr>
      <w:spacing w:after="120"/>
    </w:pPr>
  </w:style>
  <w:style w:type="paragraph" w:styleId="a6">
    <w:name w:val="Balloon Text"/>
    <w:basedOn w:val="a"/>
    <w:semiHidden/>
    <w:rsid w:val="000D098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35D4A"/>
    <w:rPr>
      <w:color w:val="0000FF"/>
      <w:u w:val="single"/>
    </w:rPr>
  </w:style>
  <w:style w:type="paragraph" w:customStyle="1" w:styleId="a9">
    <w:name w:val=" Знак Знак Знак"/>
    <w:basedOn w:val="a"/>
    <w:rsid w:val="001F0C1C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21">
    <w:name w:val="Body Text 2"/>
    <w:basedOn w:val="a"/>
    <w:link w:val="22"/>
    <w:rsid w:val="00EA599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EA5993"/>
    <w:rPr>
      <w:lang w:eastAsia="en-US"/>
    </w:rPr>
  </w:style>
  <w:style w:type="paragraph" w:styleId="aa">
    <w:name w:val="List Paragraph"/>
    <w:basedOn w:val="a"/>
    <w:uiPriority w:val="34"/>
    <w:qFormat/>
    <w:rsid w:val="00EA5993"/>
    <w:pPr>
      <w:ind w:left="720"/>
      <w:contextualSpacing/>
    </w:pPr>
    <w:rPr>
      <w:lang w:eastAsia="ru-RU"/>
    </w:rPr>
  </w:style>
  <w:style w:type="paragraph" w:customStyle="1" w:styleId="Default">
    <w:name w:val="Default"/>
    <w:rsid w:val="00670B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b">
    <w:name w:val="annotation reference"/>
    <w:rsid w:val="0090384C"/>
    <w:rPr>
      <w:sz w:val="16"/>
      <w:szCs w:val="16"/>
    </w:rPr>
  </w:style>
  <w:style w:type="paragraph" w:styleId="ac">
    <w:name w:val="annotation text"/>
    <w:basedOn w:val="a"/>
    <w:link w:val="ad"/>
    <w:rsid w:val="0090384C"/>
    <w:rPr>
      <w:lang/>
    </w:rPr>
  </w:style>
  <w:style w:type="character" w:customStyle="1" w:styleId="ad">
    <w:name w:val="Текст примечания Знак"/>
    <w:link w:val="ac"/>
    <w:rsid w:val="0090384C"/>
    <w:rPr>
      <w:lang w:eastAsia="en-US"/>
    </w:rPr>
  </w:style>
  <w:style w:type="paragraph" w:styleId="ae">
    <w:name w:val="annotation subject"/>
    <w:basedOn w:val="ac"/>
    <w:next w:val="ac"/>
    <w:link w:val="af"/>
    <w:rsid w:val="0090384C"/>
    <w:rPr>
      <w:b/>
      <w:bCs/>
    </w:rPr>
  </w:style>
  <w:style w:type="character" w:customStyle="1" w:styleId="af">
    <w:name w:val="Тема примечания Знак"/>
    <w:link w:val="ae"/>
    <w:rsid w:val="0090384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54B8-A8F1-4650-9601-31C21C56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акционер</vt:lpstr>
    </vt:vector>
  </TitlesOfParts>
  <Company>Econombank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акционер</dc:title>
  <dc:creator>deposit</dc:creator>
  <cp:lastModifiedBy>Самородов</cp:lastModifiedBy>
  <cp:revision>2</cp:revision>
  <cp:lastPrinted>2020-09-03T10:56:00Z</cp:lastPrinted>
  <dcterms:created xsi:type="dcterms:W3CDTF">2021-09-30T11:01:00Z</dcterms:created>
  <dcterms:modified xsi:type="dcterms:W3CDTF">2021-09-30T11:01:00Z</dcterms:modified>
</cp:coreProperties>
</file>