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11FA6" w:rsidRDefault="00F11568" w:rsidP="009E4DA4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E11FA6">
        <w:rPr>
          <w:b/>
          <w:bCs/>
          <w:sz w:val="20"/>
          <w:szCs w:val="20"/>
        </w:rPr>
        <w:t>Акционерное общество</w:t>
      </w:r>
    </w:p>
    <w:p w:rsidR="00832B86" w:rsidRPr="00E11FA6" w:rsidRDefault="00F11568">
      <w:pPr>
        <w:jc w:val="center"/>
        <w:rPr>
          <w:sz w:val="20"/>
          <w:szCs w:val="20"/>
        </w:rPr>
      </w:pPr>
      <w:r w:rsidRPr="00E11FA6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F00FC4" w:rsidRPr="00E11FA6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E11FA6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11FA6" w:rsidRDefault="001345A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E11FA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11FA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E11FA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E11FA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11FA6" w:rsidRDefault="00DA7E37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11FA6" w:rsidRDefault="002F3A2E" w:rsidP="002F3A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DA7E37" w:rsidRPr="00E11FA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="00DA7E37" w:rsidRPr="00E11FA6">
              <w:rPr>
                <w:b/>
                <w:i/>
                <w:sz w:val="20"/>
                <w:szCs w:val="20"/>
              </w:rPr>
              <w:t>.20</w:t>
            </w:r>
            <w:r w:rsidR="00CE5C98">
              <w:rPr>
                <w:b/>
                <w:i/>
                <w:sz w:val="20"/>
                <w:szCs w:val="20"/>
              </w:rPr>
              <w:t>20</w:t>
            </w:r>
            <w:r w:rsidR="00DA7E37" w:rsidRPr="00E11FA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11FA6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E11FA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E11FA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     В голосовании приняли участие </w:t>
            </w:r>
            <w:r w:rsidR="00CE5C98">
              <w:rPr>
                <w:sz w:val="20"/>
                <w:szCs w:val="20"/>
              </w:rPr>
              <w:t>7</w:t>
            </w:r>
            <w:r w:rsidRPr="00E11FA6">
              <w:rPr>
                <w:sz w:val="20"/>
                <w:szCs w:val="20"/>
              </w:rPr>
              <w:t xml:space="preserve"> (</w:t>
            </w:r>
            <w:r w:rsidR="00CE5C98">
              <w:rPr>
                <w:sz w:val="20"/>
                <w:szCs w:val="20"/>
              </w:rPr>
              <w:t>Семь</w:t>
            </w:r>
            <w:r w:rsidRPr="00E11FA6">
              <w:rPr>
                <w:sz w:val="20"/>
                <w:szCs w:val="20"/>
              </w:rPr>
              <w:t xml:space="preserve">) членов Совета директоров из </w:t>
            </w:r>
            <w:r w:rsidR="00CE5C98">
              <w:rPr>
                <w:sz w:val="20"/>
                <w:szCs w:val="20"/>
              </w:rPr>
              <w:t>7</w:t>
            </w:r>
            <w:r w:rsidRPr="00E11FA6">
              <w:rPr>
                <w:sz w:val="20"/>
                <w:szCs w:val="20"/>
              </w:rPr>
              <w:t xml:space="preserve"> (</w:t>
            </w:r>
            <w:r w:rsidR="00CE5C98">
              <w:rPr>
                <w:sz w:val="20"/>
                <w:szCs w:val="20"/>
              </w:rPr>
              <w:t>Семи</w:t>
            </w:r>
            <w:r w:rsidRPr="00E11FA6">
              <w:rPr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E11FA6" w:rsidRPr="00E11FA6" w:rsidRDefault="00E11FA6" w:rsidP="00181B6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E16F5A" w:rsidRPr="004A08CC" w:rsidRDefault="00F00FC4" w:rsidP="002F3A2E">
            <w:pPr>
              <w:tabs>
                <w:tab w:val="left" w:pos="142"/>
                <w:tab w:val="left" w:pos="993"/>
              </w:tabs>
              <w:spacing w:after="120" w:line="220" w:lineRule="exact"/>
              <w:ind w:left="142" w:right="162"/>
              <w:jc w:val="both"/>
              <w:rPr>
                <w:sz w:val="20"/>
              </w:rPr>
            </w:pPr>
            <w:r w:rsidRPr="002F3A2E">
              <w:rPr>
                <w:b/>
                <w:sz w:val="20"/>
              </w:rPr>
              <w:t xml:space="preserve"> </w:t>
            </w:r>
            <w:r w:rsidR="004A08CC" w:rsidRPr="002F3A2E">
              <w:rPr>
                <w:b/>
                <w:sz w:val="20"/>
              </w:rPr>
              <w:t xml:space="preserve">  </w:t>
            </w:r>
            <w:r w:rsidRPr="002F3A2E">
              <w:rPr>
                <w:b/>
                <w:sz w:val="20"/>
              </w:rPr>
              <w:t>- результаты голосования по вопросу</w:t>
            </w:r>
            <w:r w:rsidR="00E11FA6" w:rsidRPr="002F3A2E">
              <w:rPr>
                <w:b/>
                <w:sz w:val="20"/>
              </w:rPr>
              <w:t xml:space="preserve"> № </w:t>
            </w:r>
            <w:r w:rsidR="00E16F5A" w:rsidRPr="002F3A2E">
              <w:rPr>
                <w:b/>
                <w:sz w:val="20"/>
              </w:rPr>
              <w:t>1</w:t>
            </w:r>
            <w:r w:rsidR="002F3A2E">
              <w:rPr>
                <w:sz w:val="20"/>
                <w:szCs w:val="20"/>
              </w:rPr>
              <w:t xml:space="preserve">: </w:t>
            </w:r>
            <w:r w:rsidR="002F3A2E" w:rsidRPr="002F3A2E">
              <w:rPr>
                <w:sz w:val="20"/>
                <w:szCs w:val="20"/>
              </w:rPr>
              <w:t>Об утверждении Документа, содержащего условия размещения ценных бумаг Акционерного общества «Акционерно-коммерческий банк реконструкции и развития «Экономбанк».</w:t>
            </w:r>
          </w:p>
          <w:p w:rsidR="00F00FC4" w:rsidRPr="00E11FA6" w:rsidRDefault="00F00FC4" w:rsidP="00181B6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6F5A">
              <w:rPr>
                <w:sz w:val="20"/>
                <w:szCs w:val="20"/>
              </w:rPr>
              <w:t xml:space="preserve"> «ЗА» - </w:t>
            </w:r>
            <w:r w:rsidR="00CE5C98">
              <w:rPr>
                <w:sz w:val="20"/>
                <w:szCs w:val="20"/>
              </w:rPr>
              <w:t>7</w:t>
            </w:r>
            <w:r w:rsidRPr="00E16F5A">
              <w:rPr>
                <w:sz w:val="20"/>
                <w:szCs w:val="20"/>
              </w:rPr>
              <w:t xml:space="preserve"> (Восемь) голосов, «ПРОТИВ» - нет, «ВОЗДЕРЖАЛСЯ» - нет.</w:t>
            </w:r>
          </w:p>
          <w:p w:rsidR="00E11FA6" w:rsidRPr="00E11FA6" w:rsidRDefault="00F00FC4" w:rsidP="00E11FA6">
            <w:pPr>
              <w:pStyle w:val="af2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E11FA6">
              <w:rPr>
                <w:sz w:val="20"/>
                <w:szCs w:val="20"/>
              </w:rPr>
              <w:t xml:space="preserve">   </w:t>
            </w:r>
          </w:p>
          <w:p w:rsidR="00F00FC4" w:rsidRPr="00E11FA6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0"/>
                <w:lang w:val="ru-RU"/>
              </w:rPr>
            </w:pPr>
            <w:r w:rsidRPr="00E11FA6">
              <w:rPr>
                <w:b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F3A2E" w:rsidRPr="004E65DD" w:rsidRDefault="002F3A2E" w:rsidP="002F3A2E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bookmarkStart w:id="2" w:name="_GoBack"/>
            <w:bookmarkEnd w:id="2"/>
            <w:r w:rsidRPr="004E65DD">
              <w:rPr>
                <w:sz w:val="20"/>
                <w:lang w:val="ru-RU"/>
              </w:rPr>
              <w:t xml:space="preserve">- </w:t>
            </w:r>
            <w:r w:rsidRPr="004E65DD">
              <w:rPr>
                <w:sz w:val="20"/>
                <w:u w:val="single"/>
                <w:lang w:val="ru-RU"/>
              </w:rPr>
              <w:t>По вопросу № 1:</w:t>
            </w:r>
          </w:p>
          <w:p w:rsidR="002F3A2E" w:rsidRPr="002F3A2E" w:rsidRDefault="002F3A2E" w:rsidP="002F3A2E">
            <w:pPr>
              <w:spacing w:line="240" w:lineRule="exact"/>
              <w:ind w:left="142" w:right="162" w:firstLine="425"/>
              <w:jc w:val="both"/>
              <w:rPr>
                <w:sz w:val="20"/>
                <w:szCs w:val="20"/>
              </w:rPr>
            </w:pPr>
            <w:r w:rsidRPr="002F3A2E">
              <w:rPr>
                <w:sz w:val="20"/>
                <w:szCs w:val="20"/>
              </w:rPr>
              <w:t>На основании решения об увеличении уставного капитала Акционерного общества «Акционерно-коммерческий банк реконструкции и развития «Экономбанк» (АО «Экономбанк») путем размещения дополнительных акций, принятого внеочередным общим собранием акционеров АО «Экономбанк» 16.10.2020 (протокол №2 от 16.10.2020), утвердить Документ, содержащий условия размещения ценных бумаг Акционерного общества «Акционерно-коммерческий банк реконструкции и развития «Экономбанк» - акции обыкновенные, в соответствии с приложением № 1 к настоящему протоколу.</w:t>
            </w:r>
          </w:p>
          <w:p w:rsidR="004A08CC" w:rsidRPr="004B10FD" w:rsidRDefault="004A08CC" w:rsidP="004B10FD">
            <w:pPr>
              <w:pStyle w:val="a0"/>
              <w:tabs>
                <w:tab w:val="left" w:pos="142"/>
                <w:tab w:val="left" w:pos="313"/>
                <w:tab w:val="left" w:pos="993"/>
              </w:tabs>
              <w:ind w:left="142" w:right="162" w:hanging="142"/>
              <w:rPr>
                <w:sz w:val="20"/>
                <w:lang w:val="ru-RU"/>
              </w:rPr>
            </w:pPr>
          </w:p>
          <w:p w:rsidR="00F00FC4" w:rsidRPr="00E11FA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E11FA6" w:rsidRDefault="002F3A2E" w:rsidP="00F00FC4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00FC4" w:rsidRPr="00E11FA6">
              <w:rPr>
                <w:sz w:val="20"/>
                <w:szCs w:val="20"/>
              </w:rPr>
              <w:t xml:space="preserve">ата окончания приема опросных листов </w:t>
            </w:r>
            <w:r>
              <w:rPr>
                <w:sz w:val="20"/>
                <w:szCs w:val="20"/>
              </w:rPr>
              <w:t>21</w:t>
            </w:r>
            <w:r w:rsidR="00F00FC4" w:rsidRPr="00E11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октября </w:t>
            </w:r>
            <w:r w:rsidR="00F00FC4" w:rsidRPr="00E11FA6">
              <w:rPr>
                <w:sz w:val="20"/>
                <w:szCs w:val="20"/>
              </w:rPr>
              <w:t>20</w:t>
            </w:r>
            <w:r w:rsidR="00CE5C98">
              <w:rPr>
                <w:sz w:val="20"/>
                <w:szCs w:val="20"/>
              </w:rPr>
              <w:t>20</w:t>
            </w:r>
            <w:r w:rsidR="00F00FC4" w:rsidRPr="00E11FA6">
              <w:rPr>
                <w:sz w:val="20"/>
                <w:szCs w:val="20"/>
              </w:rPr>
              <w:t xml:space="preserve"> года.</w:t>
            </w:r>
          </w:p>
          <w:p w:rsidR="00E11FA6" w:rsidRPr="00E11FA6" w:rsidRDefault="00E11FA6" w:rsidP="00E11FA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DA7E37" w:rsidRDefault="00F00FC4" w:rsidP="002F3A2E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2F3A2E">
              <w:rPr>
                <w:sz w:val="20"/>
                <w:szCs w:val="20"/>
              </w:rPr>
              <w:t>21</w:t>
            </w:r>
            <w:r w:rsidR="00181B64" w:rsidRPr="00181B64">
              <w:rPr>
                <w:sz w:val="20"/>
                <w:szCs w:val="20"/>
              </w:rPr>
              <w:t xml:space="preserve"> </w:t>
            </w:r>
            <w:r w:rsidR="002F3A2E">
              <w:rPr>
                <w:sz w:val="20"/>
                <w:szCs w:val="20"/>
              </w:rPr>
              <w:t xml:space="preserve">октября </w:t>
            </w:r>
            <w:r w:rsidRPr="00181B64">
              <w:rPr>
                <w:sz w:val="20"/>
                <w:szCs w:val="20"/>
              </w:rPr>
              <w:t>20</w:t>
            </w:r>
            <w:r w:rsidR="00CE5C98" w:rsidRPr="00181B64">
              <w:rPr>
                <w:sz w:val="20"/>
                <w:szCs w:val="20"/>
              </w:rPr>
              <w:t>20</w:t>
            </w:r>
            <w:r w:rsidRPr="00181B64">
              <w:rPr>
                <w:sz w:val="20"/>
                <w:szCs w:val="20"/>
              </w:rPr>
              <w:t xml:space="preserve"> года, протокол № </w:t>
            </w:r>
            <w:r w:rsidR="002F3A2E">
              <w:rPr>
                <w:sz w:val="20"/>
                <w:szCs w:val="20"/>
              </w:rPr>
              <w:t>20</w:t>
            </w:r>
            <w:r w:rsidRPr="00181B64">
              <w:rPr>
                <w:sz w:val="20"/>
                <w:szCs w:val="20"/>
              </w:rPr>
              <w:t>.</w:t>
            </w:r>
          </w:p>
          <w:p w:rsidR="002F3A2E" w:rsidRDefault="002F3A2E" w:rsidP="002F3A2E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2F3A2E" w:rsidRPr="004E65DD" w:rsidRDefault="002F3A2E" w:rsidP="002F3A2E">
            <w:pPr>
              <w:adjustRightInd w:val="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E65DD">
              <w:rPr>
                <w:b/>
                <w:sz w:val="20"/>
                <w:szCs w:val="20"/>
              </w:rPr>
              <w:t>2.5. Идентификационные признаки ценных бумаг эмитента:</w:t>
            </w:r>
          </w:p>
          <w:p w:rsidR="002F3A2E" w:rsidRPr="004E65DD" w:rsidRDefault="002F3A2E" w:rsidP="002F3A2E">
            <w:pPr>
              <w:ind w:left="142" w:right="14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- Акции обыкновенные именные бездокументарные, государственный регистрационный номер и дата регистрации: 10201319В, 05.05.2016 г.; </w:t>
            </w:r>
          </w:p>
          <w:p w:rsidR="002F3A2E" w:rsidRPr="00E11FA6" w:rsidRDefault="002F3A2E" w:rsidP="002F3A2E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E11FA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E11FA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3. Подпись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494188">
            <w:pPr>
              <w:ind w:lef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sz w:val="20"/>
                <w:szCs w:val="20"/>
              </w:rPr>
              <w:t xml:space="preserve">3.1. </w:t>
            </w:r>
            <w:r w:rsidR="00494188" w:rsidRPr="00494188">
              <w:rPr>
                <w:b/>
                <w:sz w:val="20"/>
                <w:szCs w:val="20"/>
              </w:rPr>
              <w:t>Временно исполняющий обязанности</w:t>
            </w:r>
            <w:r w:rsidR="00494188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b/>
                <w:sz w:val="20"/>
                <w:szCs w:val="20"/>
              </w:rPr>
              <w:t>Председател</w:t>
            </w:r>
            <w:r w:rsidR="00494188">
              <w:rPr>
                <w:b/>
                <w:sz w:val="20"/>
                <w:szCs w:val="20"/>
              </w:rPr>
              <w:t>я</w:t>
            </w:r>
            <w:r w:rsidR="00F11568" w:rsidRPr="00E11FA6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И. О. Фамилия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11FA6" w:rsidRDefault="00494188" w:rsidP="00494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="00F11568" w:rsidRPr="00E11F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Н</w:t>
            </w:r>
            <w:r w:rsidR="00F11568" w:rsidRPr="00E11F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Алмакаева</w:t>
            </w: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E11FA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</w:t>
            </w:r>
            <w:r w:rsidR="00F11568" w:rsidRPr="00E11FA6">
              <w:rPr>
                <w:sz w:val="20"/>
                <w:szCs w:val="20"/>
              </w:rPr>
              <w:t>3.2. Дата</w:t>
            </w:r>
            <w:r w:rsidR="00F11568" w:rsidRPr="00E11FA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2F3A2E" w:rsidP="002F3A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2F3A2E" w:rsidP="002F3A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11FA6" w:rsidRDefault="00F11568" w:rsidP="00CE5C98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20</w:t>
            </w:r>
            <w:r w:rsidR="00CE5C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rPr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E11FA6" w:rsidRDefault="00E11FA6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E11FA6" w:rsidSect="009E4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AF" w:rsidRDefault="001345AF">
      <w:r>
        <w:separator/>
      </w:r>
    </w:p>
  </w:endnote>
  <w:endnote w:type="continuationSeparator" w:id="0">
    <w:p w:rsidR="001345AF" w:rsidRDefault="001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AF" w:rsidRDefault="001345AF">
      <w:r>
        <w:separator/>
      </w:r>
    </w:p>
  </w:footnote>
  <w:footnote w:type="continuationSeparator" w:id="0">
    <w:p w:rsidR="001345AF" w:rsidRDefault="0013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753C80"/>
    <w:multiLevelType w:val="hybridMultilevel"/>
    <w:tmpl w:val="617C6D90"/>
    <w:lvl w:ilvl="0" w:tplc="B860AE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B26A2"/>
    <w:rsid w:val="00102587"/>
    <w:rsid w:val="001345AF"/>
    <w:rsid w:val="001358BE"/>
    <w:rsid w:val="001441E2"/>
    <w:rsid w:val="00181B64"/>
    <w:rsid w:val="001A1512"/>
    <w:rsid w:val="00247C3C"/>
    <w:rsid w:val="00251602"/>
    <w:rsid w:val="002847A2"/>
    <w:rsid w:val="002F3A2E"/>
    <w:rsid w:val="003803F9"/>
    <w:rsid w:val="003A2BDA"/>
    <w:rsid w:val="00420AEA"/>
    <w:rsid w:val="004256B1"/>
    <w:rsid w:val="00475DA5"/>
    <w:rsid w:val="00494188"/>
    <w:rsid w:val="004A08CC"/>
    <w:rsid w:val="004B10FD"/>
    <w:rsid w:val="00527047"/>
    <w:rsid w:val="006116F6"/>
    <w:rsid w:val="00637F43"/>
    <w:rsid w:val="006641C2"/>
    <w:rsid w:val="00690196"/>
    <w:rsid w:val="006925AD"/>
    <w:rsid w:val="00706E27"/>
    <w:rsid w:val="00716261"/>
    <w:rsid w:val="007A30CF"/>
    <w:rsid w:val="007B3716"/>
    <w:rsid w:val="007C2B76"/>
    <w:rsid w:val="007F720A"/>
    <w:rsid w:val="00813256"/>
    <w:rsid w:val="00815AFE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4DA4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CE5C98"/>
    <w:rsid w:val="00D4691D"/>
    <w:rsid w:val="00D86053"/>
    <w:rsid w:val="00DA7E37"/>
    <w:rsid w:val="00DC28F8"/>
    <w:rsid w:val="00E11FA6"/>
    <w:rsid w:val="00E16F5A"/>
    <w:rsid w:val="00E27362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868BB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2931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2020-09-04T10:56:00Z</cp:lastPrinted>
  <dcterms:created xsi:type="dcterms:W3CDTF">2020-10-21T05:47:00Z</dcterms:created>
  <dcterms:modified xsi:type="dcterms:W3CDTF">2020-10-21T05:47:00Z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