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30F" w:rsidRPr="00B9096D" w:rsidRDefault="00B5530F">
      <w:pPr>
        <w:jc w:val="center"/>
        <w:rPr>
          <w:b/>
          <w:bCs/>
          <w:sz w:val="22"/>
          <w:szCs w:val="22"/>
        </w:rPr>
      </w:pPr>
      <w:bookmarkStart w:id="0" w:name="OLE_LINK1"/>
      <w:bookmarkStart w:id="1" w:name="OLE_LINK2"/>
    </w:p>
    <w:p w:rsidR="00B5530F" w:rsidRPr="00B9096D" w:rsidRDefault="00B5530F">
      <w:pPr>
        <w:jc w:val="center"/>
        <w:rPr>
          <w:b/>
          <w:bCs/>
          <w:sz w:val="22"/>
          <w:szCs w:val="22"/>
        </w:rPr>
      </w:pPr>
    </w:p>
    <w:p w:rsidR="00832B86" w:rsidRPr="00B9096D" w:rsidRDefault="00F11568">
      <w:pPr>
        <w:jc w:val="center"/>
        <w:rPr>
          <w:b/>
          <w:bCs/>
          <w:sz w:val="22"/>
          <w:szCs w:val="22"/>
        </w:rPr>
      </w:pPr>
      <w:r w:rsidRPr="00B9096D">
        <w:rPr>
          <w:b/>
          <w:bCs/>
          <w:sz w:val="22"/>
          <w:szCs w:val="22"/>
        </w:rPr>
        <w:t xml:space="preserve">Акционерное общество </w:t>
      </w:r>
    </w:p>
    <w:p w:rsidR="00832B86" w:rsidRPr="00B9096D" w:rsidRDefault="00F11568">
      <w:pPr>
        <w:jc w:val="center"/>
        <w:rPr>
          <w:sz w:val="22"/>
          <w:szCs w:val="22"/>
        </w:rPr>
      </w:pPr>
      <w:r w:rsidRPr="00B9096D">
        <w:rPr>
          <w:b/>
          <w:bCs/>
          <w:sz w:val="22"/>
          <w:szCs w:val="22"/>
        </w:rPr>
        <w:t>«Акционерно-коммерческий банк реконструкции и развития «Экономбанк»</w:t>
      </w:r>
    </w:p>
    <w:p w:rsidR="00832B86" w:rsidRPr="00B9096D" w:rsidRDefault="00832B86">
      <w:pPr>
        <w:pStyle w:val="3"/>
        <w:spacing w:after="0" w:line="270" w:lineRule="atLeast"/>
        <w:jc w:val="center"/>
        <w:rPr>
          <w:color w:val="auto"/>
          <w:sz w:val="22"/>
          <w:szCs w:val="22"/>
        </w:rPr>
      </w:pPr>
    </w:p>
    <w:p w:rsidR="00B5530F" w:rsidRPr="00B9096D" w:rsidRDefault="00B5530F" w:rsidP="00F40B55">
      <w:pPr>
        <w:pStyle w:val="3"/>
        <w:spacing w:after="0" w:line="270" w:lineRule="atLeast"/>
        <w:jc w:val="center"/>
        <w:rPr>
          <w:color w:val="auto"/>
          <w:sz w:val="22"/>
          <w:szCs w:val="22"/>
        </w:rPr>
      </w:pPr>
    </w:p>
    <w:p w:rsidR="00F00FC4" w:rsidRPr="00B9096D" w:rsidRDefault="00F00FC4" w:rsidP="00F00FC4">
      <w:pPr>
        <w:pStyle w:val="3"/>
        <w:spacing w:after="0" w:line="270" w:lineRule="atLeast"/>
        <w:jc w:val="center"/>
        <w:rPr>
          <w:color w:val="auto"/>
          <w:sz w:val="22"/>
          <w:szCs w:val="22"/>
        </w:rPr>
      </w:pPr>
      <w:bookmarkStart w:id="2" w:name="_GoBack"/>
      <w:r w:rsidRPr="00B9096D">
        <w:rPr>
          <w:color w:val="auto"/>
          <w:sz w:val="22"/>
          <w:szCs w:val="22"/>
        </w:rPr>
        <w:t xml:space="preserve">Сообщение о существенном факте </w:t>
      </w:r>
    </w:p>
    <w:p w:rsidR="00F00FC4" w:rsidRPr="00B9096D" w:rsidRDefault="00F00FC4" w:rsidP="00F00FC4">
      <w:pPr>
        <w:pStyle w:val="3"/>
        <w:spacing w:after="0" w:line="270" w:lineRule="atLeast"/>
        <w:jc w:val="center"/>
        <w:rPr>
          <w:color w:val="auto"/>
          <w:sz w:val="22"/>
          <w:szCs w:val="22"/>
        </w:rPr>
      </w:pPr>
      <w:r w:rsidRPr="00B9096D">
        <w:rPr>
          <w:color w:val="auto"/>
          <w:sz w:val="22"/>
          <w:szCs w:val="22"/>
        </w:rPr>
        <w:t>«Об отдельных решениях, принятых советом директоров эмитента»</w:t>
      </w:r>
    </w:p>
    <w:bookmarkEnd w:id="2"/>
    <w:p w:rsidR="00BA0516" w:rsidRPr="00B9096D" w:rsidRDefault="00BA0516" w:rsidP="00BA0516">
      <w:pPr>
        <w:pStyle w:val="a0"/>
        <w:rPr>
          <w:sz w:val="22"/>
          <w:szCs w:val="22"/>
          <w:lang w:val="ru-RU"/>
        </w:rPr>
      </w:pPr>
    </w:p>
    <w:tbl>
      <w:tblPr>
        <w:tblW w:w="0" w:type="auto"/>
        <w:tblInd w:w="-431" w:type="dxa"/>
        <w:tblLayout w:type="fixed"/>
        <w:tblCellMar>
          <w:left w:w="0" w:type="dxa"/>
          <w:right w:w="0" w:type="dxa"/>
        </w:tblCellMar>
        <w:tblLook w:val="0000" w:firstRow="0" w:lastRow="0" w:firstColumn="0" w:lastColumn="0" w:noHBand="0" w:noVBand="0"/>
      </w:tblPr>
      <w:tblGrid>
        <w:gridCol w:w="4962"/>
        <w:gridCol w:w="5549"/>
      </w:tblGrid>
      <w:tr w:rsidR="00B9096D" w:rsidRPr="00B9096D">
        <w:trPr>
          <w:cantSplit/>
          <w:trHeight w:val="284"/>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B86" w:rsidRPr="00B9096D" w:rsidRDefault="00F11568">
            <w:pPr>
              <w:jc w:val="center"/>
              <w:rPr>
                <w:sz w:val="22"/>
                <w:szCs w:val="22"/>
              </w:rPr>
            </w:pPr>
            <w:r w:rsidRPr="00B9096D">
              <w:rPr>
                <w:sz w:val="22"/>
                <w:szCs w:val="22"/>
              </w:rPr>
              <w:t>1. Общие сведения</w:t>
            </w:r>
          </w:p>
        </w:tc>
      </w:tr>
      <w:tr w:rsidR="00B9096D" w:rsidRPr="00B9096D">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B9096D" w:rsidRDefault="00F11568">
            <w:pPr>
              <w:ind w:left="57" w:right="57"/>
              <w:rPr>
                <w:b/>
                <w:bCs/>
                <w:i/>
                <w:iCs/>
                <w:sz w:val="22"/>
                <w:szCs w:val="22"/>
              </w:rPr>
            </w:pPr>
            <w:r w:rsidRPr="00B9096D">
              <w:rPr>
                <w:sz w:val="22"/>
                <w:szCs w:val="22"/>
              </w:rPr>
              <w:t>1.1. Полное фирменное наименование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B9096D" w:rsidRDefault="00F11568">
            <w:pPr>
              <w:jc w:val="center"/>
              <w:rPr>
                <w:sz w:val="22"/>
                <w:szCs w:val="22"/>
              </w:rPr>
            </w:pPr>
            <w:r w:rsidRPr="00B9096D">
              <w:rPr>
                <w:b/>
                <w:bCs/>
                <w:i/>
                <w:iCs/>
                <w:sz w:val="22"/>
                <w:szCs w:val="22"/>
              </w:rPr>
              <w:t>Акционерное общество «Акционерно-коммерческий банк реконструкции и развития «Экономбанк»</w:t>
            </w:r>
          </w:p>
        </w:tc>
      </w:tr>
      <w:tr w:rsidR="00B9096D" w:rsidRPr="00B9096D">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B9096D" w:rsidRDefault="00F11568">
            <w:pPr>
              <w:ind w:left="57" w:right="57"/>
              <w:rPr>
                <w:b/>
                <w:bCs/>
                <w:i/>
                <w:iCs/>
                <w:sz w:val="22"/>
                <w:szCs w:val="22"/>
              </w:rPr>
            </w:pPr>
            <w:r w:rsidRPr="00B9096D">
              <w:rPr>
                <w:sz w:val="22"/>
                <w:szCs w:val="22"/>
              </w:rPr>
              <w:t>1.2. Сокращенное фирменное наименование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B9096D" w:rsidRDefault="00F11568">
            <w:pPr>
              <w:jc w:val="center"/>
              <w:rPr>
                <w:sz w:val="22"/>
                <w:szCs w:val="22"/>
              </w:rPr>
            </w:pPr>
            <w:r w:rsidRPr="00B9096D">
              <w:rPr>
                <w:b/>
                <w:bCs/>
                <w:i/>
                <w:iCs/>
                <w:sz w:val="22"/>
                <w:szCs w:val="22"/>
              </w:rPr>
              <w:t>АО «Экономбанк»</w:t>
            </w:r>
          </w:p>
        </w:tc>
      </w:tr>
      <w:tr w:rsidR="00B9096D" w:rsidRPr="00B9096D">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B9096D" w:rsidRDefault="00F11568">
            <w:pPr>
              <w:ind w:left="57" w:right="57"/>
              <w:rPr>
                <w:b/>
                <w:bCs/>
                <w:i/>
                <w:iCs/>
                <w:sz w:val="22"/>
                <w:szCs w:val="22"/>
              </w:rPr>
            </w:pPr>
            <w:r w:rsidRPr="00B9096D">
              <w:rPr>
                <w:sz w:val="22"/>
                <w:szCs w:val="22"/>
              </w:rPr>
              <w:t>1.3. Место нахождения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B9096D" w:rsidRDefault="00F11568">
            <w:pPr>
              <w:jc w:val="center"/>
              <w:rPr>
                <w:sz w:val="22"/>
                <w:szCs w:val="22"/>
              </w:rPr>
            </w:pPr>
            <w:r w:rsidRPr="00B9096D">
              <w:rPr>
                <w:b/>
                <w:bCs/>
                <w:i/>
                <w:iCs/>
                <w:sz w:val="22"/>
                <w:szCs w:val="22"/>
              </w:rPr>
              <w:t>г.Саратов, ул.Радищева, 28</w:t>
            </w:r>
          </w:p>
        </w:tc>
      </w:tr>
      <w:tr w:rsidR="00B9096D" w:rsidRPr="00B9096D">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B9096D" w:rsidRDefault="00F11568">
            <w:pPr>
              <w:ind w:left="57" w:right="57"/>
              <w:rPr>
                <w:b/>
                <w:bCs/>
                <w:i/>
                <w:iCs/>
                <w:sz w:val="22"/>
                <w:szCs w:val="22"/>
              </w:rPr>
            </w:pPr>
            <w:r w:rsidRPr="00B9096D">
              <w:rPr>
                <w:sz w:val="22"/>
                <w:szCs w:val="22"/>
              </w:rPr>
              <w:t>1.4. ОГРН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B9096D" w:rsidRDefault="00F11568">
            <w:pPr>
              <w:jc w:val="center"/>
              <w:rPr>
                <w:sz w:val="22"/>
                <w:szCs w:val="22"/>
              </w:rPr>
            </w:pPr>
            <w:r w:rsidRPr="00B9096D">
              <w:rPr>
                <w:b/>
                <w:bCs/>
                <w:i/>
                <w:iCs/>
                <w:sz w:val="22"/>
                <w:szCs w:val="22"/>
              </w:rPr>
              <w:t>1026400002067</w:t>
            </w:r>
          </w:p>
        </w:tc>
      </w:tr>
      <w:tr w:rsidR="00B9096D" w:rsidRPr="00B9096D">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B9096D" w:rsidRDefault="00F11568">
            <w:pPr>
              <w:ind w:left="57" w:right="57"/>
              <w:rPr>
                <w:b/>
                <w:bCs/>
                <w:i/>
                <w:iCs/>
                <w:sz w:val="22"/>
                <w:szCs w:val="22"/>
              </w:rPr>
            </w:pPr>
            <w:r w:rsidRPr="00B9096D">
              <w:rPr>
                <w:sz w:val="22"/>
                <w:szCs w:val="22"/>
              </w:rPr>
              <w:t>1.5. ИНН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B9096D" w:rsidRDefault="00F11568">
            <w:pPr>
              <w:jc w:val="center"/>
              <w:rPr>
                <w:sz w:val="22"/>
                <w:szCs w:val="22"/>
              </w:rPr>
            </w:pPr>
            <w:r w:rsidRPr="00B9096D">
              <w:rPr>
                <w:b/>
                <w:bCs/>
                <w:i/>
                <w:iCs/>
                <w:sz w:val="22"/>
                <w:szCs w:val="22"/>
              </w:rPr>
              <w:t>6450013459</w:t>
            </w:r>
          </w:p>
        </w:tc>
      </w:tr>
      <w:tr w:rsidR="00B9096D" w:rsidRPr="00B9096D">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B9096D" w:rsidRDefault="00F11568">
            <w:pPr>
              <w:ind w:left="57" w:right="57"/>
              <w:rPr>
                <w:b/>
                <w:bCs/>
                <w:i/>
                <w:iCs/>
                <w:sz w:val="22"/>
                <w:szCs w:val="22"/>
              </w:rPr>
            </w:pPr>
            <w:r w:rsidRPr="00B9096D">
              <w:rPr>
                <w:sz w:val="22"/>
                <w:szCs w:val="22"/>
              </w:rPr>
              <w:t>1.6. Уникальный код эмитента, присвоенный регистрирующим органом</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B9096D" w:rsidRDefault="00F11568">
            <w:pPr>
              <w:jc w:val="center"/>
              <w:rPr>
                <w:sz w:val="22"/>
                <w:szCs w:val="22"/>
              </w:rPr>
            </w:pPr>
            <w:r w:rsidRPr="00B9096D">
              <w:rPr>
                <w:b/>
                <w:bCs/>
                <w:i/>
                <w:iCs/>
                <w:sz w:val="22"/>
                <w:szCs w:val="22"/>
              </w:rPr>
              <w:t>01319В</w:t>
            </w:r>
          </w:p>
        </w:tc>
      </w:tr>
      <w:tr w:rsidR="00B9096D" w:rsidRPr="00B9096D">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B9096D" w:rsidRDefault="00F11568">
            <w:pPr>
              <w:ind w:left="57" w:right="57"/>
              <w:rPr>
                <w:sz w:val="22"/>
                <w:szCs w:val="22"/>
              </w:rPr>
            </w:pPr>
            <w:r w:rsidRPr="00B9096D">
              <w:rPr>
                <w:sz w:val="22"/>
                <w:szCs w:val="22"/>
              </w:rPr>
              <w:t>1.7. Адрес страницы в сети Интернет, используемой эмитентом для раскрытия информации</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DA7E37" w:rsidRPr="00B9096D" w:rsidRDefault="00125A32" w:rsidP="00DA7E37">
            <w:pPr>
              <w:suppressAutoHyphens w:val="0"/>
              <w:autoSpaceDN w:val="0"/>
              <w:adjustRightInd w:val="0"/>
              <w:jc w:val="center"/>
              <w:rPr>
                <w:bCs/>
                <w:i/>
                <w:iCs/>
                <w:sz w:val="22"/>
                <w:szCs w:val="22"/>
              </w:rPr>
            </w:pPr>
            <w:hyperlink r:id="rId7" w:history="1">
              <w:r w:rsidR="00DA7E37" w:rsidRPr="00B9096D">
                <w:rPr>
                  <w:bCs/>
                  <w:sz w:val="22"/>
                  <w:szCs w:val="22"/>
                  <w:u w:val="single"/>
                  <w:lang w:eastAsia="ru-RU"/>
                </w:rPr>
                <w:t>http://www.e-disclosure.ru/portal/company.aspx?id=3045</w:t>
              </w:r>
            </w:hyperlink>
            <w:r w:rsidR="00DA7E37" w:rsidRPr="00B9096D">
              <w:rPr>
                <w:bCs/>
                <w:sz w:val="22"/>
                <w:szCs w:val="22"/>
                <w:lang w:eastAsia="ru-RU"/>
              </w:rPr>
              <w:t xml:space="preserve">, </w:t>
            </w:r>
            <w:r w:rsidR="00DA7E37" w:rsidRPr="00B9096D">
              <w:rPr>
                <w:bCs/>
                <w:iCs/>
                <w:sz w:val="22"/>
                <w:szCs w:val="22"/>
                <w:u w:val="single"/>
              </w:rPr>
              <w:t>www.econombank.ru.</w:t>
            </w:r>
          </w:p>
          <w:p w:rsidR="00832B86" w:rsidRPr="00B9096D" w:rsidRDefault="00832B86" w:rsidP="009D60C6">
            <w:pPr>
              <w:ind w:right="162"/>
              <w:rPr>
                <w:b/>
                <w:bCs/>
                <w:i/>
                <w:iCs/>
                <w:sz w:val="22"/>
                <w:szCs w:val="22"/>
              </w:rPr>
            </w:pPr>
          </w:p>
        </w:tc>
      </w:tr>
      <w:tr w:rsidR="00B9096D" w:rsidRPr="00B9096D">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DA7E37" w:rsidRPr="00B9096D" w:rsidRDefault="00DA7E37">
            <w:pPr>
              <w:ind w:left="57" w:right="57"/>
              <w:rPr>
                <w:sz w:val="22"/>
                <w:szCs w:val="22"/>
              </w:rPr>
            </w:pPr>
            <w:r w:rsidRPr="00B9096D">
              <w:rPr>
                <w:sz w:val="22"/>
                <w:szCs w:val="22"/>
              </w:rPr>
              <w:t>1.8.  Дата наступления события (существенного факта), о котором составлено сообщение (если применимо)</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DA7E37" w:rsidRPr="00B9096D" w:rsidRDefault="00C71BE8" w:rsidP="00C71BE8">
            <w:pPr>
              <w:jc w:val="center"/>
              <w:rPr>
                <w:b/>
                <w:i/>
                <w:sz w:val="22"/>
                <w:szCs w:val="22"/>
              </w:rPr>
            </w:pPr>
            <w:r w:rsidRPr="00B9096D">
              <w:rPr>
                <w:b/>
                <w:i/>
                <w:sz w:val="22"/>
                <w:szCs w:val="22"/>
              </w:rPr>
              <w:t>17</w:t>
            </w:r>
            <w:r w:rsidR="00DA7E37" w:rsidRPr="00B9096D">
              <w:rPr>
                <w:b/>
                <w:i/>
                <w:sz w:val="22"/>
                <w:szCs w:val="22"/>
              </w:rPr>
              <w:t>.</w:t>
            </w:r>
            <w:r w:rsidR="00DC28F8" w:rsidRPr="00B9096D">
              <w:rPr>
                <w:b/>
                <w:i/>
                <w:sz w:val="22"/>
                <w:szCs w:val="22"/>
              </w:rPr>
              <w:t>0</w:t>
            </w:r>
            <w:r w:rsidRPr="00B9096D">
              <w:rPr>
                <w:b/>
                <w:i/>
                <w:sz w:val="22"/>
                <w:szCs w:val="22"/>
              </w:rPr>
              <w:t>5</w:t>
            </w:r>
            <w:r w:rsidR="00DA7E37" w:rsidRPr="00B9096D">
              <w:rPr>
                <w:b/>
                <w:i/>
                <w:sz w:val="22"/>
                <w:szCs w:val="22"/>
              </w:rPr>
              <w:t>.201</w:t>
            </w:r>
            <w:r w:rsidR="00DC28F8" w:rsidRPr="00B9096D">
              <w:rPr>
                <w:b/>
                <w:i/>
                <w:sz w:val="22"/>
                <w:szCs w:val="22"/>
              </w:rPr>
              <w:t>9</w:t>
            </w:r>
            <w:r w:rsidR="00DA7E37" w:rsidRPr="00B9096D">
              <w:rPr>
                <w:b/>
                <w:i/>
                <w:sz w:val="22"/>
                <w:szCs w:val="22"/>
              </w:rPr>
              <w:t xml:space="preserve"> года</w:t>
            </w:r>
          </w:p>
        </w:tc>
      </w:tr>
      <w:tr w:rsidR="00B9096D" w:rsidRPr="00B9096D">
        <w:trPr>
          <w:trHeight w:val="284"/>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B86" w:rsidRPr="00B9096D" w:rsidRDefault="00F11568">
            <w:pPr>
              <w:jc w:val="center"/>
              <w:rPr>
                <w:sz w:val="22"/>
                <w:szCs w:val="22"/>
              </w:rPr>
            </w:pPr>
            <w:r w:rsidRPr="00B9096D">
              <w:rPr>
                <w:b/>
                <w:bCs/>
                <w:i/>
                <w:iCs/>
                <w:sz w:val="22"/>
                <w:szCs w:val="22"/>
              </w:rPr>
              <w:t xml:space="preserve"> </w:t>
            </w:r>
            <w:r w:rsidRPr="00B9096D">
              <w:rPr>
                <w:sz w:val="22"/>
                <w:szCs w:val="22"/>
              </w:rPr>
              <w:t>2. Содержание сообщения</w:t>
            </w:r>
          </w:p>
        </w:tc>
      </w:tr>
      <w:tr w:rsidR="00B9096D" w:rsidRPr="00B9096D">
        <w:trPr>
          <w:trHeight w:val="284"/>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0FC4" w:rsidRPr="00B9096D" w:rsidRDefault="00F00FC4" w:rsidP="00F00FC4">
            <w:pPr>
              <w:adjustRightInd w:val="0"/>
              <w:ind w:left="142" w:right="162"/>
              <w:jc w:val="both"/>
              <w:rPr>
                <w:b/>
                <w:sz w:val="22"/>
                <w:szCs w:val="22"/>
              </w:rPr>
            </w:pPr>
            <w:r w:rsidRPr="00B9096D">
              <w:rPr>
                <w:b/>
                <w:sz w:val="22"/>
                <w:szCs w:val="22"/>
              </w:rPr>
              <w:t xml:space="preserve">2.1. кворум заседания Совета директоров эмитента и результаты голосования по вопросам о принятии решений:  </w:t>
            </w:r>
          </w:p>
          <w:p w:rsidR="00F00FC4" w:rsidRPr="00B9096D" w:rsidRDefault="00F00FC4" w:rsidP="009E566A">
            <w:pPr>
              <w:adjustRightInd w:val="0"/>
              <w:ind w:left="142" w:right="162"/>
              <w:jc w:val="both"/>
              <w:rPr>
                <w:sz w:val="22"/>
                <w:szCs w:val="22"/>
              </w:rPr>
            </w:pPr>
            <w:r w:rsidRPr="00B9096D">
              <w:rPr>
                <w:sz w:val="22"/>
                <w:szCs w:val="22"/>
              </w:rPr>
              <w:t xml:space="preserve">       </w:t>
            </w:r>
            <w:r w:rsidR="00C71BE8" w:rsidRPr="00B9096D">
              <w:rPr>
                <w:sz w:val="22"/>
                <w:szCs w:val="22"/>
              </w:rPr>
              <w:t xml:space="preserve">Заседание проводилось в форме заочного голосования. </w:t>
            </w:r>
            <w:r w:rsidRPr="00B9096D">
              <w:rPr>
                <w:sz w:val="22"/>
                <w:szCs w:val="22"/>
              </w:rPr>
              <w:t>В голосовании приняли участие 8 (Восемь) членов Совета директоров из 8 (Восьми) избранных. Кворум по вопрос</w:t>
            </w:r>
            <w:r w:rsidR="009E566A" w:rsidRPr="00B9096D">
              <w:rPr>
                <w:sz w:val="22"/>
                <w:szCs w:val="22"/>
              </w:rPr>
              <w:t>ам</w:t>
            </w:r>
            <w:r w:rsidRPr="00B9096D">
              <w:rPr>
                <w:sz w:val="22"/>
                <w:szCs w:val="22"/>
              </w:rPr>
              <w:t xml:space="preserve"> повестки дня имеется. </w:t>
            </w:r>
          </w:p>
          <w:p w:rsidR="00F00FC4" w:rsidRPr="00B9096D" w:rsidRDefault="00F00FC4" w:rsidP="009E566A">
            <w:pPr>
              <w:tabs>
                <w:tab w:val="left" w:pos="0"/>
                <w:tab w:val="left" w:pos="993"/>
              </w:tabs>
              <w:spacing w:line="220" w:lineRule="exact"/>
              <w:ind w:left="142" w:right="162"/>
              <w:jc w:val="both"/>
              <w:rPr>
                <w:bCs/>
                <w:sz w:val="22"/>
                <w:szCs w:val="22"/>
              </w:rPr>
            </w:pPr>
            <w:r w:rsidRPr="00B9096D">
              <w:rPr>
                <w:sz w:val="22"/>
                <w:szCs w:val="22"/>
              </w:rPr>
              <w:t xml:space="preserve">    - результаты голосования по вопросу № 1 – </w:t>
            </w:r>
            <w:r w:rsidR="00C71BE8" w:rsidRPr="00B9096D">
              <w:rPr>
                <w:rFonts w:eastAsia="Calibri"/>
                <w:sz w:val="23"/>
                <w:szCs w:val="23"/>
                <w:lang w:eastAsia="en-US"/>
              </w:rPr>
              <w:t>О предварительном утверждении годового отчета АО «Экономбанк» за 2018 год</w:t>
            </w:r>
            <w:r w:rsidRPr="00B9096D">
              <w:rPr>
                <w:rFonts w:eastAsia="Calibri"/>
                <w:spacing w:val="-2"/>
                <w:sz w:val="22"/>
                <w:szCs w:val="22"/>
                <w:lang w:eastAsia="en-US"/>
              </w:rPr>
              <w:t xml:space="preserve">: </w:t>
            </w:r>
            <w:r w:rsidRPr="00B9096D">
              <w:rPr>
                <w:bCs/>
                <w:sz w:val="22"/>
                <w:szCs w:val="22"/>
              </w:rPr>
              <w:t>«ЗА» - 8 (Восемь) голосов, «ПРОТИВ» - нет, «ВОЗДЕРЖАЛСЯ» - нет.</w:t>
            </w:r>
            <w:r w:rsidR="00C71BE8" w:rsidRPr="00B9096D">
              <w:rPr>
                <w:bCs/>
                <w:sz w:val="22"/>
                <w:szCs w:val="22"/>
              </w:rPr>
              <w:t xml:space="preserve"> Решение принято.</w:t>
            </w:r>
          </w:p>
          <w:p w:rsidR="005E3A1F" w:rsidRPr="00B9096D" w:rsidRDefault="005E3A1F" w:rsidP="009E566A">
            <w:pPr>
              <w:tabs>
                <w:tab w:val="left" w:pos="0"/>
                <w:tab w:val="left" w:pos="993"/>
              </w:tabs>
              <w:spacing w:line="220" w:lineRule="exact"/>
              <w:ind w:left="142" w:right="162"/>
              <w:jc w:val="both"/>
              <w:rPr>
                <w:bCs/>
                <w:sz w:val="22"/>
                <w:szCs w:val="22"/>
              </w:rPr>
            </w:pPr>
            <w:r w:rsidRPr="00B9096D">
              <w:rPr>
                <w:sz w:val="22"/>
                <w:szCs w:val="22"/>
              </w:rPr>
              <w:t xml:space="preserve">   </w:t>
            </w:r>
            <w:r w:rsidR="00F00FC4" w:rsidRPr="00B9096D">
              <w:rPr>
                <w:sz w:val="22"/>
                <w:szCs w:val="22"/>
              </w:rPr>
              <w:t xml:space="preserve">- результаты голосования по вопросу № 2 – </w:t>
            </w:r>
            <w:r w:rsidRPr="00B9096D">
              <w:rPr>
                <w:rFonts w:eastAsia="Calibri"/>
                <w:sz w:val="23"/>
                <w:szCs w:val="23"/>
                <w:lang w:eastAsia="en-US"/>
              </w:rPr>
              <w:t>О рекомендациях общему собранию акционеров АО «Экономбанк» о распределении прибыли и убытков по результатам отчетного года. О рекомендациях по размеру дивиденда по акциям и порядку его выплаты</w:t>
            </w:r>
            <w:r w:rsidR="00F00FC4" w:rsidRPr="00B9096D">
              <w:rPr>
                <w:rFonts w:eastAsia="Calibri"/>
                <w:spacing w:val="-2"/>
                <w:sz w:val="22"/>
                <w:szCs w:val="22"/>
                <w:lang w:eastAsia="en-US"/>
              </w:rPr>
              <w:t xml:space="preserve">: </w:t>
            </w:r>
            <w:r w:rsidR="00F00FC4" w:rsidRPr="00B9096D">
              <w:rPr>
                <w:bCs/>
                <w:sz w:val="22"/>
                <w:szCs w:val="22"/>
              </w:rPr>
              <w:t>«ЗА» - 8 (Восемь) голосов, «ПРОТИВ» - нет, «ВОЗДЕРЖАЛСЯ» - нет.</w:t>
            </w:r>
            <w:r w:rsidRPr="00B9096D">
              <w:rPr>
                <w:bCs/>
                <w:sz w:val="22"/>
                <w:szCs w:val="22"/>
              </w:rPr>
              <w:t xml:space="preserve"> Решение принято.</w:t>
            </w:r>
          </w:p>
          <w:p w:rsidR="005E3A1F" w:rsidRPr="00B9096D" w:rsidRDefault="005E3A1F" w:rsidP="009E566A">
            <w:pPr>
              <w:tabs>
                <w:tab w:val="left" w:pos="0"/>
                <w:tab w:val="left" w:pos="993"/>
              </w:tabs>
              <w:spacing w:line="220" w:lineRule="exact"/>
              <w:ind w:left="142" w:right="162"/>
              <w:jc w:val="both"/>
              <w:rPr>
                <w:bCs/>
                <w:sz w:val="22"/>
                <w:szCs w:val="22"/>
              </w:rPr>
            </w:pPr>
            <w:r w:rsidRPr="00B9096D">
              <w:rPr>
                <w:sz w:val="22"/>
                <w:szCs w:val="22"/>
              </w:rPr>
              <w:t xml:space="preserve">    </w:t>
            </w:r>
            <w:r w:rsidR="00C71BE8" w:rsidRPr="00B9096D">
              <w:rPr>
                <w:sz w:val="22"/>
                <w:szCs w:val="22"/>
              </w:rPr>
              <w:t xml:space="preserve">- результаты голосования по вопросу № 3 – </w:t>
            </w:r>
            <w:r w:rsidRPr="00B9096D">
              <w:rPr>
                <w:rFonts w:eastAsia="Calibri"/>
                <w:sz w:val="23"/>
                <w:szCs w:val="23"/>
                <w:lang w:eastAsia="en-US"/>
              </w:rPr>
              <w:t>О рекомендациях общему собранию акционеров по утверждению аудиторской организации АО «Экономбанк»</w:t>
            </w:r>
            <w:r w:rsidR="00C71BE8" w:rsidRPr="00B9096D">
              <w:rPr>
                <w:rFonts w:eastAsia="Calibri"/>
                <w:spacing w:val="-2"/>
                <w:sz w:val="22"/>
                <w:szCs w:val="22"/>
                <w:lang w:eastAsia="en-US"/>
              </w:rPr>
              <w:t xml:space="preserve">: </w:t>
            </w:r>
            <w:r w:rsidR="00C71BE8" w:rsidRPr="00B9096D">
              <w:rPr>
                <w:bCs/>
                <w:sz w:val="22"/>
                <w:szCs w:val="22"/>
              </w:rPr>
              <w:t>«ЗА» - 8 (Восемь) голосов, «ПРОТИВ» - нет, «ВОЗДЕРЖАЛСЯ» - нет.</w:t>
            </w:r>
            <w:r w:rsidRPr="00B9096D">
              <w:rPr>
                <w:bCs/>
                <w:sz w:val="22"/>
                <w:szCs w:val="22"/>
              </w:rPr>
              <w:t xml:space="preserve"> Решение принято.</w:t>
            </w:r>
          </w:p>
          <w:p w:rsidR="005E3A1F" w:rsidRPr="00B9096D" w:rsidRDefault="005E3A1F" w:rsidP="002D7BA1">
            <w:pPr>
              <w:tabs>
                <w:tab w:val="left" w:pos="0"/>
                <w:tab w:val="left" w:pos="993"/>
              </w:tabs>
              <w:spacing w:line="220" w:lineRule="exact"/>
              <w:ind w:left="142" w:right="162"/>
              <w:jc w:val="both"/>
              <w:rPr>
                <w:bCs/>
                <w:sz w:val="22"/>
                <w:szCs w:val="22"/>
              </w:rPr>
            </w:pPr>
            <w:r w:rsidRPr="00B9096D">
              <w:rPr>
                <w:sz w:val="22"/>
                <w:szCs w:val="22"/>
              </w:rPr>
              <w:t xml:space="preserve">   </w:t>
            </w:r>
            <w:r w:rsidR="00C71BE8" w:rsidRPr="00B9096D">
              <w:rPr>
                <w:sz w:val="22"/>
                <w:szCs w:val="22"/>
              </w:rPr>
              <w:t xml:space="preserve">- результаты голосования по вопросу № 4 – </w:t>
            </w:r>
            <w:r w:rsidRPr="00B9096D">
              <w:rPr>
                <w:rFonts w:eastAsia="Calibri"/>
                <w:sz w:val="23"/>
                <w:szCs w:val="23"/>
                <w:lang w:eastAsia="en-US"/>
              </w:rPr>
              <w:t>Формирование списков кандидатур для голосования по выборам в Совет директоров и Ревизионную комиссию АО «Экономбанк» на годовом общем собрании акционеров</w:t>
            </w:r>
            <w:r w:rsidR="00C71BE8" w:rsidRPr="00B9096D">
              <w:rPr>
                <w:rFonts w:eastAsia="Calibri"/>
                <w:spacing w:val="-2"/>
                <w:sz w:val="22"/>
                <w:szCs w:val="22"/>
                <w:lang w:eastAsia="en-US"/>
              </w:rPr>
              <w:t xml:space="preserve">: </w:t>
            </w:r>
            <w:r w:rsidR="00C71BE8" w:rsidRPr="00B9096D">
              <w:rPr>
                <w:bCs/>
                <w:sz w:val="22"/>
                <w:szCs w:val="22"/>
              </w:rPr>
              <w:t>«ЗА» - 8 (Восемь) голосов, «ПРОТИВ» - нет, «ВОЗДЕРЖАЛСЯ» - нет.</w:t>
            </w:r>
            <w:r w:rsidRPr="00B9096D">
              <w:rPr>
                <w:bCs/>
                <w:sz w:val="22"/>
                <w:szCs w:val="22"/>
              </w:rPr>
              <w:t xml:space="preserve"> Решение принято.</w:t>
            </w:r>
          </w:p>
          <w:p w:rsidR="005E3A1F" w:rsidRPr="00B9096D" w:rsidRDefault="005E3A1F" w:rsidP="002D7BA1">
            <w:pPr>
              <w:tabs>
                <w:tab w:val="left" w:pos="0"/>
                <w:tab w:val="left" w:pos="993"/>
              </w:tabs>
              <w:spacing w:line="220" w:lineRule="exact"/>
              <w:ind w:left="142" w:right="162"/>
              <w:jc w:val="both"/>
              <w:rPr>
                <w:bCs/>
                <w:sz w:val="22"/>
                <w:szCs w:val="22"/>
              </w:rPr>
            </w:pPr>
            <w:r w:rsidRPr="00B9096D">
              <w:rPr>
                <w:sz w:val="22"/>
                <w:szCs w:val="22"/>
              </w:rPr>
              <w:t xml:space="preserve">   </w:t>
            </w:r>
            <w:r w:rsidR="00C71BE8" w:rsidRPr="00B9096D">
              <w:rPr>
                <w:sz w:val="22"/>
                <w:szCs w:val="22"/>
              </w:rPr>
              <w:t xml:space="preserve">- результаты голосования по вопросу № 5 – </w:t>
            </w:r>
            <w:r w:rsidRPr="00B9096D">
              <w:rPr>
                <w:rFonts w:eastAsia="Calibri"/>
                <w:sz w:val="23"/>
                <w:szCs w:val="23"/>
                <w:lang w:eastAsia="en-US"/>
              </w:rPr>
              <w:t>О предложении общему собранию акционеров по утверждению: Положения «О Совете директоров АО «Экономбанк» в новой редакции, Положения «О Правлении АО «Экономбанк», Положения «Об Общем собрании акционеров АО «Экономбанк»</w:t>
            </w:r>
            <w:r w:rsidR="00C71BE8" w:rsidRPr="00B9096D">
              <w:rPr>
                <w:rFonts w:eastAsia="Calibri"/>
                <w:spacing w:val="-2"/>
                <w:sz w:val="22"/>
                <w:szCs w:val="22"/>
                <w:lang w:eastAsia="en-US"/>
              </w:rPr>
              <w:t xml:space="preserve">: </w:t>
            </w:r>
            <w:r w:rsidR="00C71BE8" w:rsidRPr="00B9096D">
              <w:rPr>
                <w:bCs/>
                <w:sz w:val="22"/>
                <w:szCs w:val="22"/>
              </w:rPr>
              <w:t>«ЗА» - 8 (Восемь) голосов, «ПРОТИВ» - нет, «ВОЗДЕРЖАЛСЯ» - нет.</w:t>
            </w:r>
            <w:r w:rsidRPr="00B9096D">
              <w:rPr>
                <w:bCs/>
                <w:sz w:val="22"/>
                <w:szCs w:val="22"/>
              </w:rPr>
              <w:t xml:space="preserve"> Решение принято.</w:t>
            </w:r>
          </w:p>
          <w:p w:rsidR="005E3A1F" w:rsidRPr="00B9096D" w:rsidRDefault="005E3A1F" w:rsidP="002D7BA1">
            <w:pPr>
              <w:tabs>
                <w:tab w:val="left" w:pos="142"/>
                <w:tab w:val="left" w:pos="993"/>
              </w:tabs>
              <w:spacing w:line="220" w:lineRule="exact"/>
              <w:ind w:left="142" w:right="162"/>
              <w:jc w:val="both"/>
              <w:rPr>
                <w:bCs/>
                <w:sz w:val="22"/>
                <w:szCs w:val="22"/>
              </w:rPr>
            </w:pPr>
            <w:r w:rsidRPr="00B9096D">
              <w:rPr>
                <w:sz w:val="22"/>
                <w:szCs w:val="22"/>
              </w:rPr>
              <w:t xml:space="preserve">   </w:t>
            </w:r>
            <w:r w:rsidR="00C71BE8" w:rsidRPr="00B9096D">
              <w:rPr>
                <w:sz w:val="22"/>
                <w:szCs w:val="22"/>
              </w:rPr>
              <w:t xml:space="preserve">- результаты голосования по вопросу № 6 – </w:t>
            </w:r>
            <w:r w:rsidRPr="00B9096D">
              <w:rPr>
                <w:rFonts w:eastAsia="Calibri"/>
                <w:sz w:val="23"/>
                <w:szCs w:val="23"/>
                <w:lang w:eastAsia="en-US"/>
              </w:rPr>
              <w:t>О созыве годового общего собрания акционеров</w:t>
            </w:r>
            <w:r w:rsidR="00C71BE8" w:rsidRPr="00B9096D">
              <w:rPr>
                <w:rFonts w:eastAsia="Calibri"/>
                <w:spacing w:val="-2"/>
                <w:sz w:val="22"/>
                <w:szCs w:val="22"/>
                <w:lang w:eastAsia="en-US"/>
              </w:rPr>
              <w:t xml:space="preserve">: </w:t>
            </w:r>
            <w:r w:rsidR="00C71BE8" w:rsidRPr="00B9096D">
              <w:rPr>
                <w:bCs/>
                <w:sz w:val="22"/>
                <w:szCs w:val="22"/>
              </w:rPr>
              <w:t>«ЗА» - 8 (Восемь) голосов, «ПРОТИВ» - нет, «ВОЗДЕРЖАЛСЯ» - нет.</w:t>
            </w:r>
            <w:r w:rsidRPr="00B9096D">
              <w:rPr>
                <w:bCs/>
                <w:sz w:val="22"/>
                <w:szCs w:val="22"/>
              </w:rPr>
              <w:t xml:space="preserve"> Решение принято.</w:t>
            </w:r>
          </w:p>
          <w:p w:rsidR="00C71BE8" w:rsidRPr="00B9096D" w:rsidRDefault="00C71BE8" w:rsidP="002D7BA1">
            <w:pPr>
              <w:ind w:left="142" w:right="162"/>
              <w:jc w:val="both"/>
              <w:rPr>
                <w:bCs/>
                <w:sz w:val="22"/>
                <w:szCs w:val="22"/>
              </w:rPr>
            </w:pPr>
          </w:p>
          <w:p w:rsidR="00F00FC4" w:rsidRPr="00B9096D" w:rsidRDefault="00F00FC4" w:rsidP="002A73B9">
            <w:pPr>
              <w:pStyle w:val="a0"/>
              <w:ind w:left="142" w:right="162"/>
              <w:rPr>
                <w:b/>
                <w:sz w:val="22"/>
                <w:szCs w:val="22"/>
                <w:lang w:val="ru-RU"/>
              </w:rPr>
            </w:pPr>
            <w:r w:rsidRPr="00B9096D">
              <w:rPr>
                <w:b/>
                <w:sz w:val="22"/>
                <w:szCs w:val="22"/>
                <w:lang w:val="ru-RU"/>
              </w:rPr>
              <w:t xml:space="preserve">  2.2. содержание решени</w:t>
            </w:r>
            <w:r w:rsidR="009E566A" w:rsidRPr="00B9096D">
              <w:rPr>
                <w:b/>
                <w:sz w:val="22"/>
                <w:szCs w:val="22"/>
                <w:lang w:val="ru-RU"/>
              </w:rPr>
              <w:t>й</w:t>
            </w:r>
            <w:r w:rsidRPr="00B9096D">
              <w:rPr>
                <w:b/>
                <w:sz w:val="22"/>
                <w:szCs w:val="22"/>
                <w:lang w:val="ru-RU"/>
              </w:rPr>
              <w:t>, принят</w:t>
            </w:r>
            <w:r w:rsidR="009E566A" w:rsidRPr="00B9096D">
              <w:rPr>
                <w:b/>
                <w:sz w:val="22"/>
                <w:szCs w:val="22"/>
                <w:lang w:val="ru-RU"/>
              </w:rPr>
              <w:t>ых</w:t>
            </w:r>
            <w:r w:rsidRPr="00B9096D">
              <w:rPr>
                <w:b/>
                <w:sz w:val="22"/>
                <w:szCs w:val="22"/>
                <w:lang w:val="ru-RU"/>
              </w:rPr>
              <w:t xml:space="preserve"> Советом директоров эмитента:</w:t>
            </w:r>
          </w:p>
          <w:p w:rsidR="00F00FC4" w:rsidRPr="00B9096D" w:rsidRDefault="00F00FC4" w:rsidP="002A73B9">
            <w:pPr>
              <w:pStyle w:val="a0"/>
              <w:tabs>
                <w:tab w:val="left" w:pos="313"/>
                <w:tab w:val="left" w:pos="993"/>
              </w:tabs>
              <w:ind w:left="142" w:right="162"/>
              <w:rPr>
                <w:sz w:val="22"/>
                <w:szCs w:val="22"/>
                <w:lang w:val="ru-RU"/>
              </w:rPr>
            </w:pPr>
            <w:r w:rsidRPr="00B9096D">
              <w:rPr>
                <w:sz w:val="22"/>
                <w:szCs w:val="22"/>
                <w:lang w:val="ru-RU"/>
              </w:rPr>
              <w:t>- По вопросу № 1:</w:t>
            </w:r>
          </w:p>
          <w:p w:rsidR="002A73B9" w:rsidRPr="00B9096D" w:rsidRDefault="00F00FC4" w:rsidP="002A73B9">
            <w:pPr>
              <w:spacing w:line="220" w:lineRule="exact"/>
              <w:ind w:left="142" w:right="162"/>
              <w:jc w:val="both"/>
              <w:rPr>
                <w:sz w:val="22"/>
                <w:szCs w:val="22"/>
              </w:rPr>
            </w:pPr>
            <w:r w:rsidRPr="00B9096D">
              <w:rPr>
                <w:sz w:val="22"/>
                <w:szCs w:val="22"/>
              </w:rPr>
              <w:t xml:space="preserve">   </w:t>
            </w:r>
            <w:r w:rsidR="002A73B9" w:rsidRPr="00B9096D">
              <w:rPr>
                <w:sz w:val="22"/>
                <w:szCs w:val="22"/>
              </w:rPr>
              <w:t>1. Предварительно утвердить годовой отчет Акционерного общества «Акционерно-коммерческий банк реконструкции и развития «Экономбанк» за 2018 год.</w:t>
            </w:r>
          </w:p>
          <w:p w:rsidR="00F00FC4" w:rsidRPr="00B9096D" w:rsidRDefault="00F00FC4" w:rsidP="002A73B9">
            <w:pPr>
              <w:ind w:left="142" w:right="162"/>
              <w:jc w:val="both"/>
              <w:rPr>
                <w:sz w:val="22"/>
                <w:szCs w:val="22"/>
              </w:rPr>
            </w:pPr>
          </w:p>
          <w:p w:rsidR="00F00FC4" w:rsidRPr="00B9096D" w:rsidRDefault="00F00FC4" w:rsidP="002A73B9">
            <w:pPr>
              <w:pStyle w:val="a0"/>
              <w:tabs>
                <w:tab w:val="left" w:pos="313"/>
                <w:tab w:val="left" w:pos="993"/>
              </w:tabs>
              <w:ind w:left="142" w:right="162"/>
              <w:rPr>
                <w:sz w:val="22"/>
                <w:szCs w:val="22"/>
                <w:lang w:val="ru-RU"/>
              </w:rPr>
            </w:pPr>
            <w:r w:rsidRPr="00B9096D">
              <w:rPr>
                <w:sz w:val="22"/>
                <w:szCs w:val="22"/>
                <w:lang w:val="ru-RU"/>
              </w:rPr>
              <w:t>- По вопросу № 2:</w:t>
            </w:r>
          </w:p>
          <w:p w:rsidR="002A73B9" w:rsidRPr="00B9096D" w:rsidRDefault="002A73B9" w:rsidP="002A73B9">
            <w:pPr>
              <w:spacing w:line="220" w:lineRule="exact"/>
              <w:ind w:left="142" w:right="162"/>
              <w:jc w:val="both"/>
              <w:rPr>
                <w:sz w:val="22"/>
                <w:szCs w:val="22"/>
              </w:rPr>
            </w:pPr>
            <w:r w:rsidRPr="00B9096D">
              <w:rPr>
                <w:sz w:val="22"/>
                <w:szCs w:val="22"/>
              </w:rPr>
              <w:t xml:space="preserve">2. Рекомендовать общему собранию акционеров Акционерного общества «Акционерно-коммерческий банк реконструкции и развития «Экономбанк» принять решение: </w:t>
            </w:r>
          </w:p>
          <w:p w:rsidR="002A73B9" w:rsidRPr="00B9096D" w:rsidRDefault="002A73B9" w:rsidP="002A73B9">
            <w:pPr>
              <w:spacing w:line="220" w:lineRule="exact"/>
              <w:ind w:left="142" w:right="162"/>
              <w:jc w:val="both"/>
              <w:rPr>
                <w:sz w:val="22"/>
                <w:szCs w:val="22"/>
              </w:rPr>
            </w:pPr>
            <w:r w:rsidRPr="00B9096D">
              <w:rPr>
                <w:sz w:val="22"/>
                <w:szCs w:val="22"/>
              </w:rPr>
              <w:t>Утвердить убыток, полученный Банком по результатам 2018 года, в сумме 15 109 278,10 рубля. Дивиденды за 2018 год, в том числе по привилегированным акциям, не выплачивать.</w:t>
            </w:r>
          </w:p>
          <w:p w:rsidR="00EC179F" w:rsidRPr="00B9096D" w:rsidRDefault="00EC179F" w:rsidP="002A73B9">
            <w:pPr>
              <w:pStyle w:val="a0"/>
              <w:tabs>
                <w:tab w:val="left" w:pos="313"/>
                <w:tab w:val="left" w:pos="993"/>
              </w:tabs>
              <w:ind w:left="142" w:right="162"/>
              <w:rPr>
                <w:sz w:val="22"/>
                <w:szCs w:val="22"/>
                <w:lang w:val="ru-RU"/>
              </w:rPr>
            </w:pPr>
          </w:p>
          <w:p w:rsidR="00EC179F" w:rsidRPr="00B9096D" w:rsidRDefault="00EC179F" w:rsidP="002A73B9">
            <w:pPr>
              <w:pStyle w:val="a0"/>
              <w:tabs>
                <w:tab w:val="left" w:pos="313"/>
                <w:tab w:val="left" w:pos="993"/>
              </w:tabs>
              <w:ind w:left="142" w:right="162"/>
              <w:rPr>
                <w:sz w:val="22"/>
                <w:szCs w:val="22"/>
                <w:lang w:val="ru-RU"/>
              </w:rPr>
            </w:pPr>
            <w:r w:rsidRPr="00B9096D">
              <w:rPr>
                <w:sz w:val="22"/>
                <w:szCs w:val="22"/>
                <w:lang w:val="ru-RU"/>
              </w:rPr>
              <w:lastRenderedPageBreak/>
              <w:t>- По вопросу № 3:</w:t>
            </w:r>
          </w:p>
          <w:p w:rsidR="002A73B9" w:rsidRPr="00B9096D" w:rsidRDefault="002A73B9" w:rsidP="002A73B9">
            <w:pPr>
              <w:spacing w:line="220" w:lineRule="exact"/>
              <w:ind w:left="142" w:right="162"/>
              <w:jc w:val="both"/>
              <w:rPr>
                <w:sz w:val="22"/>
                <w:szCs w:val="22"/>
              </w:rPr>
            </w:pPr>
            <w:r w:rsidRPr="00B9096D">
              <w:rPr>
                <w:sz w:val="22"/>
                <w:szCs w:val="22"/>
              </w:rPr>
              <w:t>3. Для проверки и подтверждения годовой бухгалтерской (финансовой) отчетности, составленной в соответствии с российскими стандартами бухгалтерского учета, утвердить Акционерное общество «Екатеринбургский Аудит-Центр» в качестве кандидатуры аудиторской организации АО «Экономбанк» для утверждения на годовом общем собрании акционеров в 2019 году.</w:t>
            </w:r>
          </w:p>
          <w:p w:rsidR="00EC179F" w:rsidRPr="00B9096D" w:rsidRDefault="00EC179F" w:rsidP="002A73B9">
            <w:pPr>
              <w:pStyle w:val="a0"/>
              <w:tabs>
                <w:tab w:val="left" w:pos="313"/>
                <w:tab w:val="left" w:pos="993"/>
              </w:tabs>
              <w:ind w:left="142" w:right="162"/>
              <w:rPr>
                <w:sz w:val="22"/>
                <w:szCs w:val="22"/>
                <w:lang w:val="ru-RU"/>
              </w:rPr>
            </w:pPr>
          </w:p>
          <w:p w:rsidR="00EC179F" w:rsidRPr="00B9096D" w:rsidRDefault="00EC179F" w:rsidP="002A73B9">
            <w:pPr>
              <w:pStyle w:val="a0"/>
              <w:tabs>
                <w:tab w:val="left" w:pos="313"/>
                <w:tab w:val="left" w:pos="993"/>
              </w:tabs>
              <w:ind w:left="142" w:right="162"/>
              <w:rPr>
                <w:sz w:val="22"/>
                <w:szCs w:val="22"/>
                <w:lang w:val="ru-RU"/>
              </w:rPr>
            </w:pPr>
            <w:r w:rsidRPr="00B9096D">
              <w:rPr>
                <w:sz w:val="22"/>
                <w:szCs w:val="22"/>
                <w:lang w:val="ru-RU"/>
              </w:rPr>
              <w:t>- По вопросу № 4:</w:t>
            </w:r>
          </w:p>
          <w:p w:rsidR="002A73B9" w:rsidRPr="00B9096D" w:rsidRDefault="002A73B9" w:rsidP="002A73B9">
            <w:pPr>
              <w:spacing w:line="220" w:lineRule="exact"/>
              <w:ind w:left="142" w:right="162"/>
              <w:jc w:val="both"/>
              <w:rPr>
                <w:sz w:val="22"/>
                <w:szCs w:val="22"/>
              </w:rPr>
            </w:pPr>
            <w:r w:rsidRPr="00B9096D">
              <w:rPr>
                <w:sz w:val="22"/>
                <w:szCs w:val="22"/>
              </w:rPr>
              <w:t>4.1. На основании пункта 7 статьи 53 Федерального закона «Об акционерных обществах» включить в список кандидатур для голосования по выборам в Совет Директоров АО «Экономбанк» на годовом общем собрании акционеров в 2019 году следующих кандидатов:</w:t>
            </w:r>
          </w:p>
          <w:p w:rsidR="002A73B9" w:rsidRPr="00B9096D" w:rsidRDefault="002A73B9" w:rsidP="002A73B9">
            <w:pPr>
              <w:spacing w:line="220" w:lineRule="exact"/>
              <w:ind w:left="142" w:right="162"/>
              <w:jc w:val="both"/>
              <w:rPr>
                <w:sz w:val="22"/>
                <w:szCs w:val="22"/>
              </w:rPr>
            </w:pPr>
            <w:r w:rsidRPr="00B9096D">
              <w:rPr>
                <w:sz w:val="22"/>
                <w:szCs w:val="22"/>
              </w:rPr>
              <w:t>Торбенко Дмитрий Анатольевич,</w:t>
            </w:r>
          </w:p>
          <w:p w:rsidR="002A73B9" w:rsidRPr="00B9096D" w:rsidRDefault="002A73B9" w:rsidP="002A73B9">
            <w:pPr>
              <w:spacing w:line="220" w:lineRule="exact"/>
              <w:ind w:left="142" w:right="162"/>
              <w:jc w:val="both"/>
              <w:rPr>
                <w:sz w:val="22"/>
                <w:szCs w:val="22"/>
              </w:rPr>
            </w:pPr>
            <w:r w:rsidRPr="00B9096D">
              <w:rPr>
                <w:sz w:val="22"/>
                <w:szCs w:val="22"/>
              </w:rPr>
              <w:t>Баталов Владимир Юрьевич,</w:t>
            </w:r>
          </w:p>
          <w:p w:rsidR="002A73B9" w:rsidRPr="00B9096D" w:rsidRDefault="002A73B9" w:rsidP="002A73B9">
            <w:pPr>
              <w:spacing w:line="220" w:lineRule="exact"/>
              <w:ind w:left="142" w:right="162"/>
              <w:jc w:val="both"/>
              <w:rPr>
                <w:sz w:val="22"/>
                <w:szCs w:val="22"/>
              </w:rPr>
            </w:pPr>
            <w:r w:rsidRPr="00B9096D">
              <w:rPr>
                <w:sz w:val="22"/>
                <w:szCs w:val="22"/>
              </w:rPr>
              <w:t>Кульбачный Роман Валентинович,</w:t>
            </w:r>
          </w:p>
          <w:p w:rsidR="002A73B9" w:rsidRPr="00B9096D" w:rsidRDefault="002A73B9" w:rsidP="002A73B9">
            <w:pPr>
              <w:spacing w:line="220" w:lineRule="exact"/>
              <w:ind w:left="142" w:right="162"/>
              <w:jc w:val="both"/>
              <w:rPr>
                <w:sz w:val="22"/>
                <w:szCs w:val="22"/>
              </w:rPr>
            </w:pPr>
            <w:r w:rsidRPr="00B9096D">
              <w:rPr>
                <w:sz w:val="22"/>
                <w:szCs w:val="22"/>
              </w:rPr>
              <w:t>Марон Владимир Михайлович,</w:t>
            </w:r>
          </w:p>
          <w:p w:rsidR="002A73B9" w:rsidRPr="00B9096D" w:rsidRDefault="002A73B9" w:rsidP="002A73B9">
            <w:pPr>
              <w:spacing w:line="220" w:lineRule="exact"/>
              <w:ind w:left="142" w:right="162"/>
              <w:jc w:val="both"/>
              <w:rPr>
                <w:sz w:val="22"/>
                <w:szCs w:val="22"/>
              </w:rPr>
            </w:pPr>
            <w:r w:rsidRPr="00B9096D">
              <w:rPr>
                <w:sz w:val="22"/>
                <w:szCs w:val="22"/>
              </w:rPr>
              <w:t>Очев Аркадий Михайлович,</w:t>
            </w:r>
          </w:p>
          <w:p w:rsidR="002A73B9" w:rsidRPr="00B9096D" w:rsidRDefault="002A73B9" w:rsidP="002A73B9">
            <w:pPr>
              <w:spacing w:line="220" w:lineRule="exact"/>
              <w:ind w:left="142" w:right="162"/>
              <w:jc w:val="both"/>
              <w:rPr>
                <w:sz w:val="22"/>
                <w:szCs w:val="22"/>
              </w:rPr>
            </w:pPr>
            <w:r w:rsidRPr="00B9096D">
              <w:rPr>
                <w:sz w:val="22"/>
                <w:szCs w:val="22"/>
              </w:rPr>
              <w:t>Харевич Борис Андреевич,</w:t>
            </w:r>
          </w:p>
          <w:p w:rsidR="002A73B9" w:rsidRPr="00B9096D" w:rsidRDefault="002A73B9" w:rsidP="002A73B9">
            <w:pPr>
              <w:spacing w:line="220" w:lineRule="exact"/>
              <w:ind w:left="142" w:right="162"/>
              <w:jc w:val="both"/>
              <w:rPr>
                <w:sz w:val="22"/>
                <w:szCs w:val="22"/>
              </w:rPr>
            </w:pPr>
            <w:r w:rsidRPr="00B9096D">
              <w:rPr>
                <w:sz w:val="22"/>
                <w:szCs w:val="22"/>
              </w:rPr>
              <w:t>Шанкот Владислав Валерьевич,</w:t>
            </w:r>
          </w:p>
          <w:p w:rsidR="002A73B9" w:rsidRPr="00B9096D" w:rsidRDefault="002A73B9" w:rsidP="002A73B9">
            <w:pPr>
              <w:spacing w:line="220" w:lineRule="exact"/>
              <w:ind w:left="142" w:right="162"/>
              <w:jc w:val="both"/>
              <w:rPr>
                <w:sz w:val="22"/>
                <w:szCs w:val="22"/>
              </w:rPr>
            </w:pPr>
            <w:r w:rsidRPr="00B9096D">
              <w:rPr>
                <w:sz w:val="22"/>
                <w:szCs w:val="22"/>
              </w:rPr>
              <w:t>Шипунов Вадим Юрьевич.</w:t>
            </w:r>
          </w:p>
          <w:p w:rsidR="002A73B9" w:rsidRPr="00B9096D" w:rsidRDefault="002A73B9" w:rsidP="002A73B9">
            <w:pPr>
              <w:spacing w:line="220" w:lineRule="exact"/>
              <w:ind w:left="142" w:right="162"/>
              <w:jc w:val="both"/>
              <w:rPr>
                <w:sz w:val="22"/>
                <w:szCs w:val="22"/>
              </w:rPr>
            </w:pPr>
          </w:p>
          <w:p w:rsidR="002A73B9" w:rsidRPr="00B9096D" w:rsidRDefault="002A73B9" w:rsidP="002A73B9">
            <w:pPr>
              <w:spacing w:line="220" w:lineRule="exact"/>
              <w:ind w:left="142" w:right="162"/>
              <w:jc w:val="both"/>
              <w:rPr>
                <w:sz w:val="22"/>
                <w:szCs w:val="22"/>
              </w:rPr>
            </w:pPr>
            <w:r w:rsidRPr="00B9096D">
              <w:rPr>
                <w:sz w:val="22"/>
                <w:szCs w:val="22"/>
              </w:rPr>
              <w:t>4.2. Предложить общему собранию акционеров определить количественный состав Совета директоров АО «Экономбанк» из девяти человек.</w:t>
            </w:r>
          </w:p>
          <w:p w:rsidR="002A73B9" w:rsidRPr="00B9096D" w:rsidRDefault="002A73B9" w:rsidP="002A73B9">
            <w:pPr>
              <w:spacing w:line="220" w:lineRule="exact"/>
              <w:ind w:left="142" w:right="162"/>
              <w:jc w:val="both"/>
              <w:rPr>
                <w:sz w:val="22"/>
                <w:szCs w:val="22"/>
              </w:rPr>
            </w:pPr>
          </w:p>
          <w:p w:rsidR="002A73B9" w:rsidRPr="00B9096D" w:rsidRDefault="002A73B9" w:rsidP="002A73B9">
            <w:pPr>
              <w:spacing w:line="220" w:lineRule="exact"/>
              <w:ind w:left="142" w:right="162"/>
              <w:jc w:val="both"/>
              <w:rPr>
                <w:sz w:val="22"/>
                <w:szCs w:val="22"/>
              </w:rPr>
            </w:pPr>
            <w:r w:rsidRPr="00B9096D">
              <w:rPr>
                <w:sz w:val="22"/>
                <w:szCs w:val="22"/>
              </w:rPr>
              <w:t>4.3. В случае, если годовое общее собрание определит количественный состав Совета директоров из 9-ти человек включить в список кандидатур для голосования по выборам в Совет Директоров АО «Экономбанк» на годовом общем собрании акционеров в 2019 году следующих кандидатов:</w:t>
            </w:r>
          </w:p>
          <w:p w:rsidR="002A73B9" w:rsidRPr="00B9096D" w:rsidRDefault="002A73B9" w:rsidP="002A73B9">
            <w:pPr>
              <w:spacing w:line="220" w:lineRule="exact"/>
              <w:ind w:left="142" w:right="162"/>
              <w:jc w:val="both"/>
              <w:rPr>
                <w:sz w:val="22"/>
                <w:szCs w:val="22"/>
              </w:rPr>
            </w:pPr>
            <w:r w:rsidRPr="00B9096D">
              <w:rPr>
                <w:sz w:val="22"/>
                <w:szCs w:val="22"/>
              </w:rPr>
              <w:t xml:space="preserve">Торбенко Дмитрий Анатольевич, </w:t>
            </w:r>
          </w:p>
          <w:p w:rsidR="002A73B9" w:rsidRPr="00B9096D" w:rsidRDefault="002A73B9" w:rsidP="002A73B9">
            <w:pPr>
              <w:spacing w:line="220" w:lineRule="exact"/>
              <w:ind w:left="142" w:right="162"/>
              <w:jc w:val="both"/>
              <w:rPr>
                <w:sz w:val="22"/>
                <w:szCs w:val="22"/>
              </w:rPr>
            </w:pPr>
            <w:r w:rsidRPr="00B9096D">
              <w:rPr>
                <w:sz w:val="22"/>
                <w:szCs w:val="22"/>
              </w:rPr>
              <w:t xml:space="preserve">Баталов Владимир Юрьевич, </w:t>
            </w:r>
          </w:p>
          <w:p w:rsidR="002A73B9" w:rsidRPr="00B9096D" w:rsidRDefault="002A73B9" w:rsidP="002A73B9">
            <w:pPr>
              <w:spacing w:line="220" w:lineRule="exact"/>
              <w:ind w:left="142" w:right="162"/>
              <w:jc w:val="both"/>
              <w:rPr>
                <w:sz w:val="22"/>
                <w:szCs w:val="22"/>
              </w:rPr>
            </w:pPr>
            <w:r w:rsidRPr="00B9096D">
              <w:rPr>
                <w:sz w:val="22"/>
                <w:szCs w:val="22"/>
              </w:rPr>
              <w:t xml:space="preserve">Кульбачный Роман Валентинович, </w:t>
            </w:r>
          </w:p>
          <w:p w:rsidR="002A73B9" w:rsidRPr="00B9096D" w:rsidRDefault="002A73B9" w:rsidP="002A73B9">
            <w:pPr>
              <w:spacing w:line="220" w:lineRule="exact"/>
              <w:ind w:left="142" w:right="162"/>
              <w:jc w:val="both"/>
              <w:rPr>
                <w:sz w:val="22"/>
                <w:szCs w:val="22"/>
              </w:rPr>
            </w:pPr>
            <w:r w:rsidRPr="00B9096D">
              <w:rPr>
                <w:sz w:val="22"/>
                <w:szCs w:val="22"/>
              </w:rPr>
              <w:t xml:space="preserve">Марон Владимир Михайлович, </w:t>
            </w:r>
          </w:p>
          <w:p w:rsidR="002A73B9" w:rsidRPr="00B9096D" w:rsidRDefault="002A73B9" w:rsidP="002A73B9">
            <w:pPr>
              <w:spacing w:line="220" w:lineRule="exact"/>
              <w:ind w:left="142" w:right="162"/>
              <w:jc w:val="both"/>
              <w:rPr>
                <w:sz w:val="22"/>
                <w:szCs w:val="22"/>
              </w:rPr>
            </w:pPr>
            <w:r w:rsidRPr="00B9096D">
              <w:rPr>
                <w:sz w:val="22"/>
                <w:szCs w:val="22"/>
              </w:rPr>
              <w:t xml:space="preserve">Очев Аркадий Михайлович, </w:t>
            </w:r>
          </w:p>
          <w:p w:rsidR="002A73B9" w:rsidRPr="00B9096D" w:rsidRDefault="002A73B9" w:rsidP="002A73B9">
            <w:pPr>
              <w:spacing w:line="220" w:lineRule="exact"/>
              <w:ind w:left="142" w:right="162"/>
              <w:jc w:val="both"/>
              <w:rPr>
                <w:sz w:val="22"/>
                <w:szCs w:val="22"/>
              </w:rPr>
            </w:pPr>
            <w:r w:rsidRPr="00B9096D">
              <w:rPr>
                <w:sz w:val="22"/>
                <w:szCs w:val="22"/>
              </w:rPr>
              <w:t xml:space="preserve">Харевич Борис Андреевич, </w:t>
            </w:r>
          </w:p>
          <w:p w:rsidR="002A73B9" w:rsidRPr="00B9096D" w:rsidRDefault="002A73B9" w:rsidP="002A73B9">
            <w:pPr>
              <w:spacing w:line="220" w:lineRule="exact"/>
              <w:ind w:left="142" w:right="162"/>
              <w:jc w:val="both"/>
              <w:rPr>
                <w:sz w:val="22"/>
                <w:szCs w:val="22"/>
              </w:rPr>
            </w:pPr>
            <w:r w:rsidRPr="00B9096D">
              <w:rPr>
                <w:sz w:val="22"/>
                <w:szCs w:val="22"/>
              </w:rPr>
              <w:t xml:space="preserve">Шанкот Владислав Валерьевич, </w:t>
            </w:r>
          </w:p>
          <w:p w:rsidR="002A73B9" w:rsidRPr="00B9096D" w:rsidRDefault="002A73B9" w:rsidP="002A73B9">
            <w:pPr>
              <w:spacing w:line="220" w:lineRule="exact"/>
              <w:ind w:left="142" w:right="162"/>
              <w:jc w:val="both"/>
              <w:rPr>
                <w:sz w:val="22"/>
                <w:szCs w:val="22"/>
              </w:rPr>
            </w:pPr>
            <w:r w:rsidRPr="00B9096D">
              <w:rPr>
                <w:sz w:val="22"/>
                <w:szCs w:val="22"/>
              </w:rPr>
              <w:t>Шипунов Вадим Юрьевич,</w:t>
            </w:r>
          </w:p>
          <w:p w:rsidR="002A73B9" w:rsidRPr="00B9096D" w:rsidRDefault="002A73B9" w:rsidP="002A73B9">
            <w:pPr>
              <w:spacing w:line="220" w:lineRule="exact"/>
              <w:ind w:left="142" w:right="162"/>
              <w:jc w:val="both"/>
              <w:rPr>
                <w:sz w:val="22"/>
                <w:szCs w:val="22"/>
              </w:rPr>
            </w:pPr>
            <w:r w:rsidRPr="00B9096D">
              <w:rPr>
                <w:sz w:val="22"/>
                <w:szCs w:val="22"/>
              </w:rPr>
              <w:t xml:space="preserve">Шубин Александр Геннадьевич. </w:t>
            </w:r>
          </w:p>
          <w:p w:rsidR="002A73B9" w:rsidRPr="00B9096D" w:rsidRDefault="002A73B9" w:rsidP="002A73B9">
            <w:pPr>
              <w:spacing w:line="220" w:lineRule="exact"/>
              <w:ind w:left="142" w:right="162"/>
              <w:jc w:val="both"/>
              <w:rPr>
                <w:sz w:val="22"/>
                <w:szCs w:val="22"/>
              </w:rPr>
            </w:pPr>
          </w:p>
          <w:p w:rsidR="002A73B9" w:rsidRPr="00B9096D" w:rsidRDefault="002A73B9" w:rsidP="002A73B9">
            <w:pPr>
              <w:spacing w:line="220" w:lineRule="exact"/>
              <w:ind w:left="142" w:right="162"/>
              <w:jc w:val="both"/>
              <w:rPr>
                <w:sz w:val="22"/>
                <w:szCs w:val="22"/>
              </w:rPr>
            </w:pPr>
            <w:r w:rsidRPr="00B9096D">
              <w:rPr>
                <w:sz w:val="22"/>
                <w:szCs w:val="22"/>
              </w:rPr>
              <w:t>4.4. На основании пункта 7 статьи 53 Федерального закона «Об акционерных обществах» включить в список кандидатур для голосования по выборам в Ревизионную комиссию АО «Экономбанк» на годовом общем собрании акционеров в 2019 году следующих кандидатов:</w:t>
            </w:r>
          </w:p>
          <w:p w:rsidR="002A73B9" w:rsidRPr="00B9096D" w:rsidRDefault="002A73B9" w:rsidP="002A73B9">
            <w:pPr>
              <w:spacing w:line="220" w:lineRule="exact"/>
              <w:ind w:left="142" w:right="162"/>
              <w:jc w:val="both"/>
              <w:rPr>
                <w:sz w:val="22"/>
                <w:szCs w:val="22"/>
              </w:rPr>
            </w:pPr>
            <w:r w:rsidRPr="00B9096D">
              <w:rPr>
                <w:sz w:val="22"/>
                <w:szCs w:val="22"/>
              </w:rPr>
              <w:t>Лагуткина Елена Юрьевна;</w:t>
            </w:r>
          </w:p>
          <w:p w:rsidR="002A73B9" w:rsidRPr="00B9096D" w:rsidRDefault="002A73B9" w:rsidP="002A73B9">
            <w:pPr>
              <w:spacing w:line="220" w:lineRule="exact"/>
              <w:ind w:left="142" w:right="162"/>
              <w:jc w:val="both"/>
              <w:rPr>
                <w:sz w:val="22"/>
                <w:szCs w:val="22"/>
              </w:rPr>
            </w:pPr>
            <w:r w:rsidRPr="00B9096D">
              <w:rPr>
                <w:sz w:val="22"/>
                <w:szCs w:val="22"/>
              </w:rPr>
              <w:t>Таскина Наталья Владимировна;</w:t>
            </w:r>
          </w:p>
          <w:p w:rsidR="002A73B9" w:rsidRPr="00B9096D" w:rsidRDefault="002A73B9" w:rsidP="002A73B9">
            <w:pPr>
              <w:spacing w:line="220" w:lineRule="exact"/>
              <w:ind w:left="142" w:right="162"/>
              <w:jc w:val="both"/>
              <w:rPr>
                <w:sz w:val="22"/>
                <w:szCs w:val="22"/>
              </w:rPr>
            </w:pPr>
            <w:r w:rsidRPr="00B9096D">
              <w:rPr>
                <w:sz w:val="22"/>
                <w:szCs w:val="22"/>
              </w:rPr>
              <w:t xml:space="preserve">Терентьев Алексей Дмитриевич. </w:t>
            </w:r>
          </w:p>
          <w:p w:rsidR="00EC179F" w:rsidRPr="00B9096D" w:rsidRDefault="00EC179F" w:rsidP="002A73B9">
            <w:pPr>
              <w:pStyle w:val="a0"/>
              <w:tabs>
                <w:tab w:val="left" w:pos="313"/>
                <w:tab w:val="left" w:pos="993"/>
              </w:tabs>
              <w:ind w:left="142" w:right="162"/>
              <w:rPr>
                <w:sz w:val="22"/>
                <w:szCs w:val="22"/>
                <w:lang w:val="ru-RU"/>
              </w:rPr>
            </w:pPr>
          </w:p>
          <w:p w:rsidR="00EC179F" w:rsidRPr="00B9096D" w:rsidRDefault="00EC179F" w:rsidP="002A73B9">
            <w:pPr>
              <w:pStyle w:val="a0"/>
              <w:tabs>
                <w:tab w:val="left" w:pos="313"/>
                <w:tab w:val="left" w:pos="993"/>
              </w:tabs>
              <w:ind w:left="142" w:right="162"/>
              <w:rPr>
                <w:sz w:val="22"/>
                <w:szCs w:val="22"/>
                <w:lang w:val="ru-RU"/>
              </w:rPr>
            </w:pPr>
            <w:r w:rsidRPr="00B9096D">
              <w:rPr>
                <w:sz w:val="22"/>
                <w:szCs w:val="22"/>
                <w:lang w:val="ru-RU"/>
              </w:rPr>
              <w:t>- По вопросу № 5:</w:t>
            </w:r>
          </w:p>
          <w:p w:rsidR="002A73B9" w:rsidRPr="00B9096D" w:rsidRDefault="002A73B9" w:rsidP="002A73B9">
            <w:pPr>
              <w:spacing w:after="40" w:line="220" w:lineRule="exact"/>
              <w:ind w:left="142" w:right="162"/>
              <w:jc w:val="both"/>
              <w:rPr>
                <w:sz w:val="22"/>
                <w:szCs w:val="22"/>
              </w:rPr>
            </w:pPr>
            <w:r w:rsidRPr="00B9096D">
              <w:rPr>
                <w:sz w:val="22"/>
                <w:szCs w:val="22"/>
              </w:rPr>
              <w:t>5. Предложить общему собранию акционеров:</w:t>
            </w:r>
          </w:p>
          <w:p w:rsidR="002A73B9" w:rsidRPr="00B9096D" w:rsidRDefault="002A73B9" w:rsidP="002A73B9">
            <w:pPr>
              <w:spacing w:after="40" w:line="220" w:lineRule="exact"/>
              <w:ind w:left="142" w:right="162"/>
              <w:jc w:val="both"/>
              <w:rPr>
                <w:sz w:val="22"/>
                <w:szCs w:val="22"/>
              </w:rPr>
            </w:pPr>
            <w:r w:rsidRPr="00B9096D">
              <w:rPr>
                <w:sz w:val="22"/>
                <w:szCs w:val="22"/>
              </w:rPr>
              <w:t>- Утвердить Положение «О Совете директоров АО «Экономбанк» в новой редакции;</w:t>
            </w:r>
          </w:p>
          <w:p w:rsidR="002A73B9" w:rsidRPr="00B9096D" w:rsidRDefault="002A73B9" w:rsidP="002A73B9">
            <w:pPr>
              <w:spacing w:after="40" w:line="220" w:lineRule="exact"/>
              <w:ind w:left="142" w:right="162"/>
              <w:jc w:val="both"/>
              <w:rPr>
                <w:sz w:val="22"/>
                <w:szCs w:val="22"/>
              </w:rPr>
            </w:pPr>
            <w:r w:rsidRPr="00B9096D">
              <w:rPr>
                <w:sz w:val="22"/>
                <w:szCs w:val="22"/>
              </w:rPr>
              <w:t>- Утвердить Положение «О Правлении АО «Экономбанк»;</w:t>
            </w:r>
          </w:p>
          <w:p w:rsidR="002A73B9" w:rsidRPr="00B9096D" w:rsidRDefault="002A73B9" w:rsidP="002A73B9">
            <w:pPr>
              <w:spacing w:line="220" w:lineRule="exact"/>
              <w:ind w:left="142" w:right="162"/>
              <w:jc w:val="both"/>
              <w:rPr>
                <w:sz w:val="22"/>
                <w:szCs w:val="22"/>
              </w:rPr>
            </w:pPr>
            <w:r w:rsidRPr="00B9096D">
              <w:rPr>
                <w:sz w:val="22"/>
                <w:szCs w:val="22"/>
              </w:rPr>
              <w:t>- Утвердить Положения «Об Общем собрании акционеров АО «Экономбанк».</w:t>
            </w:r>
          </w:p>
          <w:p w:rsidR="00EC179F" w:rsidRPr="00B9096D" w:rsidRDefault="00EC179F" w:rsidP="002A73B9">
            <w:pPr>
              <w:pStyle w:val="a0"/>
              <w:tabs>
                <w:tab w:val="left" w:pos="313"/>
                <w:tab w:val="left" w:pos="993"/>
              </w:tabs>
              <w:ind w:left="142" w:right="162"/>
              <w:rPr>
                <w:sz w:val="22"/>
                <w:szCs w:val="22"/>
                <w:lang w:val="ru-RU"/>
              </w:rPr>
            </w:pPr>
          </w:p>
          <w:p w:rsidR="00EC179F" w:rsidRPr="00B9096D" w:rsidRDefault="00EC179F" w:rsidP="002A73B9">
            <w:pPr>
              <w:pStyle w:val="a0"/>
              <w:tabs>
                <w:tab w:val="left" w:pos="313"/>
                <w:tab w:val="left" w:pos="993"/>
              </w:tabs>
              <w:ind w:left="142" w:right="162"/>
              <w:rPr>
                <w:sz w:val="22"/>
                <w:szCs w:val="22"/>
                <w:lang w:val="ru-RU"/>
              </w:rPr>
            </w:pPr>
            <w:r w:rsidRPr="00B9096D">
              <w:rPr>
                <w:sz w:val="22"/>
                <w:szCs w:val="22"/>
                <w:lang w:val="ru-RU"/>
              </w:rPr>
              <w:t>- По вопросу № 6:</w:t>
            </w:r>
          </w:p>
          <w:p w:rsidR="002A73B9" w:rsidRPr="00B9096D" w:rsidRDefault="002A73B9" w:rsidP="002A73B9">
            <w:pPr>
              <w:tabs>
                <w:tab w:val="left" w:pos="491"/>
              </w:tabs>
              <w:spacing w:after="120" w:line="220" w:lineRule="exact"/>
              <w:ind w:left="142" w:right="162"/>
              <w:jc w:val="both"/>
              <w:rPr>
                <w:sz w:val="22"/>
                <w:szCs w:val="22"/>
              </w:rPr>
            </w:pPr>
            <w:r w:rsidRPr="00B9096D">
              <w:rPr>
                <w:sz w:val="22"/>
                <w:szCs w:val="22"/>
              </w:rPr>
              <w:t>6.1. Созвать годовое общее собрание акционеров АО «Экономбанк» в форме собрания.</w:t>
            </w:r>
          </w:p>
          <w:p w:rsidR="002A73B9" w:rsidRPr="00B9096D" w:rsidRDefault="002A73B9" w:rsidP="002A73B9">
            <w:pPr>
              <w:spacing w:line="220" w:lineRule="exact"/>
              <w:ind w:left="142" w:right="162"/>
              <w:jc w:val="both"/>
              <w:rPr>
                <w:sz w:val="22"/>
                <w:szCs w:val="22"/>
              </w:rPr>
            </w:pPr>
            <w:r w:rsidRPr="00B9096D">
              <w:rPr>
                <w:sz w:val="22"/>
                <w:szCs w:val="22"/>
              </w:rPr>
              <w:t>6.2. Определить:</w:t>
            </w:r>
          </w:p>
          <w:p w:rsidR="002A73B9" w:rsidRPr="00B9096D" w:rsidRDefault="002A73B9" w:rsidP="002A73B9">
            <w:pPr>
              <w:spacing w:line="220" w:lineRule="exact"/>
              <w:ind w:left="142" w:right="162"/>
              <w:jc w:val="both"/>
              <w:rPr>
                <w:sz w:val="22"/>
                <w:szCs w:val="22"/>
              </w:rPr>
            </w:pPr>
            <w:r w:rsidRPr="00B9096D">
              <w:rPr>
                <w:sz w:val="22"/>
                <w:szCs w:val="22"/>
              </w:rPr>
              <w:t>- дату проведения годового общего собрания акционеров – 27 июня 2019 года;</w:t>
            </w:r>
          </w:p>
          <w:p w:rsidR="002A73B9" w:rsidRPr="00B9096D" w:rsidRDefault="002A73B9" w:rsidP="002A73B9">
            <w:pPr>
              <w:spacing w:line="220" w:lineRule="exact"/>
              <w:ind w:left="142" w:right="162"/>
              <w:jc w:val="both"/>
              <w:rPr>
                <w:sz w:val="22"/>
                <w:szCs w:val="22"/>
              </w:rPr>
            </w:pPr>
            <w:r w:rsidRPr="00B9096D">
              <w:rPr>
                <w:sz w:val="22"/>
                <w:szCs w:val="22"/>
              </w:rPr>
              <w:t xml:space="preserve">- время проведения годового общего собрания акционеров Банка – 11 часов 00 минут местного времени; </w:t>
            </w:r>
          </w:p>
          <w:p w:rsidR="002A73B9" w:rsidRPr="00B9096D" w:rsidRDefault="002A73B9" w:rsidP="002A73B9">
            <w:pPr>
              <w:spacing w:after="120" w:line="220" w:lineRule="exact"/>
              <w:ind w:left="142" w:right="162"/>
              <w:jc w:val="both"/>
              <w:rPr>
                <w:sz w:val="22"/>
                <w:szCs w:val="22"/>
              </w:rPr>
            </w:pPr>
            <w:r w:rsidRPr="00B9096D">
              <w:rPr>
                <w:sz w:val="22"/>
                <w:szCs w:val="22"/>
              </w:rPr>
              <w:t>- время начала регистрации лиц, участвующих в годовом общем собрании акционеров – 10 часов 00 минут местного времени 27 июня 2019 года по месту проведения собрания.</w:t>
            </w:r>
          </w:p>
          <w:p w:rsidR="002A73B9" w:rsidRPr="00B9096D" w:rsidRDefault="002A73B9" w:rsidP="002A73B9">
            <w:pPr>
              <w:spacing w:line="220" w:lineRule="exact"/>
              <w:ind w:left="142" w:right="162"/>
              <w:jc w:val="both"/>
              <w:rPr>
                <w:spacing w:val="-2"/>
                <w:sz w:val="22"/>
                <w:szCs w:val="22"/>
              </w:rPr>
            </w:pPr>
            <w:r w:rsidRPr="00B9096D">
              <w:rPr>
                <w:spacing w:val="-2"/>
                <w:sz w:val="22"/>
                <w:szCs w:val="22"/>
              </w:rPr>
              <w:t xml:space="preserve">6.3. Определить место проведения годового общего собрания акционеров: </w:t>
            </w:r>
            <w:r w:rsidRPr="00B9096D">
              <w:rPr>
                <w:sz w:val="22"/>
                <w:szCs w:val="22"/>
              </w:rPr>
              <w:t>Российская Федерация, г. Саратов, ул. Радищева, 28, АО «Экономбанк»</w:t>
            </w:r>
            <w:r w:rsidRPr="00B9096D">
              <w:rPr>
                <w:spacing w:val="-2"/>
                <w:sz w:val="22"/>
                <w:szCs w:val="22"/>
              </w:rPr>
              <w:t>;</w:t>
            </w:r>
          </w:p>
          <w:p w:rsidR="002A73B9" w:rsidRPr="00B9096D" w:rsidRDefault="002A73B9" w:rsidP="002A73B9">
            <w:pPr>
              <w:widowControl w:val="0"/>
              <w:spacing w:after="120" w:line="220" w:lineRule="exact"/>
              <w:ind w:left="142" w:right="162"/>
              <w:jc w:val="both"/>
              <w:rPr>
                <w:sz w:val="22"/>
                <w:szCs w:val="22"/>
              </w:rPr>
            </w:pPr>
            <w:r w:rsidRPr="00B9096D">
              <w:rPr>
                <w:bCs/>
                <w:sz w:val="22"/>
                <w:szCs w:val="22"/>
              </w:rPr>
              <w:t>- почтовый адрес, по которому могут направляться заполненные бюллетени: 410031 г. Саратов, ул. Радищева, 28</w:t>
            </w:r>
            <w:r w:rsidRPr="00B9096D">
              <w:rPr>
                <w:sz w:val="22"/>
                <w:szCs w:val="22"/>
              </w:rPr>
              <w:t>, АО «Экономбанк»</w:t>
            </w:r>
            <w:r w:rsidRPr="00B9096D">
              <w:rPr>
                <w:spacing w:val="-2"/>
                <w:sz w:val="22"/>
                <w:szCs w:val="22"/>
              </w:rPr>
              <w:t>.</w:t>
            </w:r>
          </w:p>
          <w:p w:rsidR="002A73B9" w:rsidRPr="00B9096D" w:rsidRDefault="002A73B9" w:rsidP="002A73B9">
            <w:pPr>
              <w:widowControl w:val="0"/>
              <w:autoSpaceDN w:val="0"/>
              <w:adjustRightInd w:val="0"/>
              <w:spacing w:after="120" w:line="220" w:lineRule="exact"/>
              <w:ind w:left="142" w:right="162"/>
              <w:jc w:val="both"/>
              <w:rPr>
                <w:sz w:val="22"/>
                <w:szCs w:val="22"/>
              </w:rPr>
            </w:pPr>
            <w:r w:rsidRPr="00B9096D">
              <w:rPr>
                <w:sz w:val="22"/>
                <w:szCs w:val="22"/>
              </w:rPr>
              <w:t>6.4. Установить дату определения (фиксации) лиц, имеющих право на участие в общем собрании акционеров: 01 июня 2019 года.</w:t>
            </w:r>
          </w:p>
          <w:p w:rsidR="002A73B9" w:rsidRPr="00B9096D" w:rsidRDefault="002A73B9" w:rsidP="002A73B9">
            <w:pPr>
              <w:spacing w:after="40" w:line="220" w:lineRule="exact"/>
              <w:ind w:left="142" w:right="162"/>
              <w:jc w:val="both"/>
              <w:rPr>
                <w:sz w:val="22"/>
                <w:szCs w:val="22"/>
              </w:rPr>
            </w:pPr>
            <w:r w:rsidRPr="00B9096D">
              <w:rPr>
                <w:sz w:val="22"/>
                <w:szCs w:val="22"/>
              </w:rPr>
              <w:t>6.5. Утвердить повестку дня годового общего собрания акционеров АО «Экономбанк»:</w:t>
            </w:r>
          </w:p>
          <w:p w:rsidR="002A73B9" w:rsidRPr="00B9096D" w:rsidRDefault="002A73B9" w:rsidP="002A73B9">
            <w:pPr>
              <w:spacing w:after="40" w:line="220" w:lineRule="exact"/>
              <w:ind w:left="142" w:right="162"/>
              <w:jc w:val="both"/>
              <w:rPr>
                <w:sz w:val="22"/>
                <w:szCs w:val="22"/>
              </w:rPr>
            </w:pPr>
            <w:r w:rsidRPr="00B9096D">
              <w:rPr>
                <w:sz w:val="22"/>
                <w:szCs w:val="22"/>
              </w:rPr>
              <w:t xml:space="preserve">1. Утверждение годового отчета АО «Экономбанк» за 2018 год. </w:t>
            </w:r>
          </w:p>
          <w:p w:rsidR="002A73B9" w:rsidRPr="00B9096D" w:rsidRDefault="002A73B9" w:rsidP="002A73B9">
            <w:pPr>
              <w:tabs>
                <w:tab w:val="left" w:pos="567"/>
                <w:tab w:val="left" w:pos="709"/>
              </w:tabs>
              <w:spacing w:after="40" w:line="220" w:lineRule="exact"/>
              <w:ind w:left="142" w:right="162"/>
              <w:jc w:val="both"/>
              <w:rPr>
                <w:sz w:val="22"/>
                <w:szCs w:val="22"/>
              </w:rPr>
            </w:pPr>
            <w:r w:rsidRPr="00B9096D">
              <w:rPr>
                <w:sz w:val="22"/>
                <w:szCs w:val="22"/>
              </w:rPr>
              <w:lastRenderedPageBreak/>
              <w:t xml:space="preserve">2. Утверждение годовой бухгалтерской (финансовой) отчетности АО «Экономбанк» за 2018 год. </w:t>
            </w:r>
          </w:p>
          <w:p w:rsidR="002A73B9" w:rsidRPr="00B9096D" w:rsidRDefault="002A73B9" w:rsidP="002A73B9">
            <w:pPr>
              <w:spacing w:after="40" w:line="220" w:lineRule="exact"/>
              <w:ind w:left="142" w:right="162"/>
              <w:jc w:val="both"/>
              <w:rPr>
                <w:sz w:val="22"/>
                <w:szCs w:val="22"/>
              </w:rPr>
            </w:pPr>
            <w:r w:rsidRPr="00B9096D">
              <w:rPr>
                <w:sz w:val="22"/>
                <w:szCs w:val="22"/>
              </w:rPr>
              <w:t>3. О распределении прибыли (в том числе выплата (объявление) дивидендов) и убытков по результатам 2018 года.</w:t>
            </w:r>
          </w:p>
          <w:p w:rsidR="002A73B9" w:rsidRPr="00B9096D" w:rsidRDefault="002A73B9" w:rsidP="002A73B9">
            <w:pPr>
              <w:spacing w:after="40" w:line="220" w:lineRule="exact"/>
              <w:ind w:left="142" w:right="162"/>
              <w:jc w:val="both"/>
              <w:rPr>
                <w:sz w:val="22"/>
                <w:szCs w:val="22"/>
              </w:rPr>
            </w:pPr>
            <w:r w:rsidRPr="00B9096D">
              <w:rPr>
                <w:sz w:val="22"/>
                <w:szCs w:val="22"/>
              </w:rPr>
              <w:t xml:space="preserve">4. Утверждение Устава АО «Экономбанк» в новой редакции.  </w:t>
            </w:r>
          </w:p>
          <w:p w:rsidR="002A73B9" w:rsidRPr="00B9096D" w:rsidRDefault="002A73B9" w:rsidP="002A73B9">
            <w:pPr>
              <w:tabs>
                <w:tab w:val="left" w:pos="567"/>
              </w:tabs>
              <w:spacing w:after="40" w:line="220" w:lineRule="exact"/>
              <w:ind w:left="142" w:right="162"/>
              <w:jc w:val="both"/>
              <w:rPr>
                <w:sz w:val="22"/>
                <w:szCs w:val="22"/>
              </w:rPr>
            </w:pPr>
            <w:r w:rsidRPr="00B9096D">
              <w:rPr>
                <w:sz w:val="22"/>
                <w:szCs w:val="22"/>
              </w:rPr>
              <w:t xml:space="preserve">5. Утверждение Положения «О Совете директоров АО «Экономбанк» в новой редакции. </w:t>
            </w:r>
          </w:p>
          <w:p w:rsidR="002A73B9" w:rsidRPr="00B9096D" w:rsidRDefault="002A73B9" w:rsidP="002A73B9">
            <w:pPr>
              <w:spacing w:after="40" w:line="220" w:lineRule="exact"/>
              <w:ind w:left="142" w:right="162"/>
              <w:jc w:val="both"/>
              <w:rPr>
                <w:sz w:val="22"/>
                <w:szCs w:val="22"/>
              </w:rPr>
            </w:pPr>
            <w:r w:rsidRPr="00B9096D">
              <w:rPr>
                <w:sz w:val="22"/>
                <w:szCs w:val="22"/>
              </w:rPr>
              <w:t xml:space="preserve">6. Утверждение Положения «О Правлении АО «Экономбанк».  </w:t>
            </w:r>
          </w:p>
          <w:p w:rsidR="002A73B9" w:rsidRPr="00B9096D" w:rsidRDefault="002A73B9" w:rsidP="002A73B9">
            <w:pPr>
              <w:spacing w:after="40" w:line="220" w:lineRule="exact"/>
              <w:ind w:left="142" w:right="162"/>
              <w:jc w:val="both"/>
              <w:rPr>
                <w:sz w:val="22"/>
                <w:szCs w:val="22"/>
              </w:rPr>
            </w:pPr>
            <w:r w:rsidRPr="00B9096D">
              <w:rPr>
                <w:sz w:val="22"/>
                <w:szCs w:val="22"/>
              </w:rPr>
              <w:t>7. Утверждение Положения «Об Общем собрании акционеров АО «Экономбанк».</w:t>
            </w:r>
          </w:p>
          <w:p w:rsidR="002A73B9" w:rsidRPr="00B9096D" w:rsidRDefault="002A73B9" w:rsidP="002A73B9">
            <w:pPr>
              <w:spacing w:after="40" w:line="220" w:lineRule="exact"/>
              <w:ind w:left="142" w:right="162"/>
              <w:jc w:val="both"/>
              <w:rPr>
                <w:sz w:val="22"/>
                <w:szCs w:val="22"/>
              </w:rPr>
            </w:pPr>
            <w:r w:rsidRPr="00B9096D">
              <w:rPr>
                <w:sz w:val="22"/>
                <w:szCs w:val="22"/>
              </w:rPr>
              <w:t>8. Утверждение аудиторской организации АО «Экономбанк».</w:t>
            </w:r>
          </w:p>
          <w:p w:rsidR="002A73B9" w:rsidRPr="00B9096D" w:rsidRDefault="002A73B9" w:rsidP="002A73B9">
            <w:pPr>
              <w:spacing w:after="40" w:line="220" w:lineRule="exact"/>
              <w:ind w:left="142" w:right="162"/>
              <w:jc w:val="both"/>
              <w:rPr>
                <w:sz w:val="22"/>
                <w:szCs w:val="22"/>
              </w:rPr>
            </w:pPr>
            <w:r w:rsidRPr="00B9096D">
              <w:rPr>
                <w:sz w:val="22"/>
                <w:szCs w:val="22"/>
              </w:rPr>
              <w:t>9. Об определении количественного состава Совета директоров АО «Экономбанк».</w:t>
            </w:r>
          </w:p>
          <w:p w:rsidR="002A73B9" w:rsidRPr="00B9096D" w:rsidRDefault="002A73B9" w:rsidP="002A73B9">
            <w:pPr>
              <w:spacing w:after="40" w:line="220" w:lineRule="exact"/>
              <w:ind w:left="142" w:right="162"/>
              <w:jc w:val="both"/>
              <w:rPr>
                <w:sz w:val="22"/>
                <w:szCs w:val="22"/>
              </w:rPr>
            </w:pPr>
            <w:r w:rsidRPr="00B9096D">
              <w:rPr>
                <w:sz w:val="22"/>
                <w:szCs w:val="22"/>
              </w:rPr>
              <w:t>10. Избрание членов Совета директоров АО «Экономбанк».</w:t>
            </w:r>
          </w:p>
          <w:p w:rsidR="002A73B9" w:rsidRPr="00B9096D" w:rsidRDefault="002A73B9" w:rsidP="002A73B9">
            <w:pPr>
              <w:spacing w:line="220" w:lineRule="exact"/>
              <w:ind w:left="142" w:right="162"/>
              <w:contextualSpacing/>
              <w:jc w:val="both"/>
              <w:rPr>
                <w:sz w:val="22"/>
                <w:szCs w:val="22"/>
              </w:rPr>
            </w:pPr>
            <w:r w:rsidRPr="00B9096D">
              <w:rPr>
                <w:sz w:val="22"/>
                <w:szCs w:val="22"/>
              </w:rPr>
              <w:t xml:space="preserve">11. Избрание членов Ревизионной комиссии АО «Экономбанк». </w:t>
            </w:r>
          </w:p>
          <w:p w:rsidR="002A73B9" w:rsidRPr="00B9096D" w:rsidRDefault="002A73B9" w:rsidP="002A73B9">
            <w:pPr>
              <w:autoSpaceDN w:val="0"/>
              <w:adjustRightInd w:val="0"/>
              <w:spacing w:after="60" w:line="220" w:lineRule="exact"/>
              <w:ind w:left="142" w:right="162"/>
              <w:jc w:val="both"/>
              <w:rPr>
                <w:sz w:val="22"/>
                <w:szCs w:val="22"/>
              </w:rPr>
            </w:pPr>
          </w:p>
          <w:p w:rsidR="002A73B9" w:rsidRPr="00B9096D" w:rsidRDefault="002A73B9" w:rsidP="002A73B9">
            <w:pPr>
              <w:widowControl w:val="0"/>
              <w:spacing w:after="40" w:line="220" w:lineRule="exact"/>
              <w:ind w:left="142" w:right="162"/>
              <w:jc w:val="both"/>
              <w:rPr>
                <w:sz w:val="22"/>
                <w:szCs w:val="22"/>
              </w:rPr>
            </w:pPr>
            <w:r w:rsidRPr="00B9096D">
              <w:rPr>
                <w:sz w:val="22"/>
                <w:szCs w:val="22"/>
              </w:rPr>
              <w:t xml:space="preserve">6.6. Утвердить перечень информации (материалов), предоставляемой акционерам при подготовке к проведению годового общего собрания акционеров: </w:t>
            </w:r>
          </w:p>
          <w:p w:rsidR="002A73B9" w:rsidRPr="00B9096D" w:rsidRDefault="002A73B9" w:rsidP="002A73B9">
            <w:pPr>
              <w:spacing w:after="40" w:line="220" w:lineRule="exact"/>
              <w:ind w:left="142" w:right="162"/>
              <w:jc w:val="both"/>
              <w:rPr>
                <w:sz w:val="22"/>
                <w:szCs w:val="22"/>
              </w:rPr>
            </w:pPr>
            <w:r w:rsidRPr="00B9096D">
              <w:rPr>
                <w:sz w:val="22"/>
                <w:szCs w:val="22"/>
              </w:rPr>
              <w:t>1) Годовой отчет АО «Экономбанк» за 2018 год.</w:t>
            </w:r>
          </w:p>
          <w:p w:rsidR="002A73B9" w:rsidRPr="00B9096D" w:rsidRDefault="002A73B9" w:rsidP="002A73B9">
            <w:pPr>
              <w:spacing w:after="40" w:line="220" w:lineRule="exact"/>
              <w:ind w:left="142" w:right="162"/>
              <w:jc w:val="both"/>
              <w:rPr>
                <w:sz w:val="22"/>
                <w:szCs w:val="22"/>
              </w:rPr>
            </w:pPr>
            <w:r w:rsidRPr="00B9096D">
              <w:rPr>
                <w:sz w:val="22"/>
                <w:szCs w:val="22"/>
              </w:rPr>
              <w:t>2) Годовая бухгалтерская (финансовая) отчетность АО «Экономбанк» за 2018 год.</w:t>
            </w:r>
          </w:p>
          <w:p w:rsidR="002A73B9" w:rsidRPr="00B9096D" w:rsidRDefault="002A73B9" w:rsidP="002A73B9">
            <w:pPr>
              <w:autoSpaceDN w:val="0"/>
              <w:adjustRightInd w:val="0"/>
              <w:spacing w:after="40" w:line="220" w:lineRule="exact"/>
              <w:ind w:left="142" w:right="162"/>
              <w:jc w:val="both"/>
              <w:rPr>
                <w:sz w:val="22"/>
                <w:szCs w:val="22"/>
              </w:rPr>
            </w:pPr>
            <w:r w:rsidRPr="00B9096D">
              <w:rPr>
                <w:sz w:val="22"/>
                <w:szCs w:val="22"/>
              </w:rPr>
              <w:t>3) Заключение Ревизионной комиссии по результатам проверки годовой бухгалтерской (финансовой) отчетности, о достоверности данных, содержащихся в годовом отчете АО «Экономбанк».</w:t>
            </w:r>
          </w:p>
          <w:p w:rsidR="002A73B9" w:rsidRPr="00B9096D" w:rsidRDefault="002A73B9" w:rsidP="002A73B9">
            <w:pPr>
              <w:spacing w:after="40" w:line="220" w:lineRule="exact"/>
              <w:ind w:left="142" w:right="162"/>
              <w:jc w:val="both"/>
              <w:rPr>
                <w:sz w:val="22"/>
                <w:szCs w:val="22"/>
              </w:rPr>
            </w:pPr>
            <w:r w:rsidRPr="00B9096D">
              <w:rPr>
                <w:sz w:val="22"/>
                <w:szCs w:val="22"/>
              </w:rPr>
              <w:t>4) Аудиторское заключение по результатам проверки годовой бухгалтерской (финансовой) отчетности АО «Экономбанк».</w:t>
            </w:r>
          </w:p>
          <w:p w:rsidR="002A73B9" w:rsidRPr="00B9096D" w:rsidRDefault="002A73B9" w:rsidP="002A73B9">
            <w:pPr>
              <w:spacing w:after="40" w:line="220" w:lineRule="exact"/>
              <w:ind w:left="142" w:right="162"/>
              <w:jc w:val="both"/>
              <w:rPr>
                <w:sz w:val="22"/>
                <w:szCs w:val="22"/>
              </w:rPr>
            </w:pPr>
            <w:r w:rsidRPr="00B9096D">
              <w:rPr>
                <w:sz w:val="22"/>
                <w:szCs w:val="22"/>
              </w:rPr>
              <w:t>5) Рекомендации Совета директоров АО «Экономбанк» по распределению прибыли и убытков по результатам отчетного года, по размеру дивиденда по акциям и порядку его выплаты.</w:t>
            </w:r>
          </w:p>
          <w:p w:rsidR="002A73B9" w:rsidRPr="00B9096D" w:rsidRDefault="002A73B9" w:rsidP="002A73B9">
            <w:pPr>
              <w:spacing w:after="40" w:line="220" w:lineRule="exact"/>
              <w:ind w:left="142" w:right="162"/>
              <w:jc w:val="both"/>
              <w:rPr>
                <w:sz w:val="22"/>
                <w:szCs w:val="22"/>
              </w:rPr>
            </w:pPr>
            <w:r w:rsidRPr="00B9096D">
              <w:rPr>
                <w:sz w:val="22"/>
                <w:szCs w:val="22"/>
              </w:rPr>
              <w:t>6) Сведения о кандидатах в Совет директоров АО «Экономбанк» (с информацией о наличии либо отсутствии письменного согласия выдвинутых кандидатов на избрание).</w:t>
            </w:r>
          </w:p>
          <w:p w:rsidR="002A73B9" w:rsidRPr="00B9096D" w:rsidRDefault="002A73B9" w:rsidP="002A73B9">
            <w:pPr>
              <w:spacing w:after="40" w:line="220" w:lineRule="exact"/>
              <w:ind w:left="142" w:right="162"/>
              <w:jc w:val="both"/>
              <w:rPr>
                <w:spacing w:val="-4"/>
                <w:sz w:val="22"/>
                <w:szCs w:val="22"/>
              </w:rPr>
            </w:pPr>
            <w:r w:rsidRPr="00B9096D">
              <w:rPr>
                <w:sz w:val="22"/>
                <w:szCs w:val="22"/>
              </w:rPr>
              <w:t xml:space="preserve">7) Сведения о кандидатах в Ревизионную комиссию АО «Экономбанк» </w:t>
            </w:r>
            <w:r w:rsidRPr="00B9096D">
              <w:rPr>
                <w:spacing w:val="-4"/>
                <w:sz w:val="22"/>
                <w:szCs w:val="22"/>
              </w:rPr>
              <w:t>(с информацией о наличии либо отсутствии письменного согласия выдвинутых кандидатов на избрание).</w:t>
            </w:r>
          </w:p>
          <w:p w:rsidR="002A73B9" w:rsidRPr="00B9096D" w:rsidRDefault="002A73B9" w:rsidP="002A73B9">
            <w:pPr>
              <w:spacing w:after="40" w:line="220" w:lineRule="exact"/>
              <w:ind w:left="142" w:right="162"/>
              <w:jc w:val="both"/>
              <w:rPr>
                <w:sz w:val="22"/>
                <w:szCs w:val="22"/>
              </w:rPr>
            </w:pPr>
            <w:r w:rsidRPr="00B9096D">
              <w:rPr>
                <w:sz w:val="22"/>
                <w:szCs w:val="22"/>
              </w:rPr>
              <w:t>8) Сведения о предлагаемой аудиторской организации АО «Экономбанк».</w:t>
            </w:r>
          </w:p>
          <w:p w:rsidR="002A73B9" w:rsidRPr="00B9096D" w:rsidRDefault="002A73B9" w:rsidP="002A73B9">
            <w:pPr>
              <w:spacing w:after="40" w:line="220" w:lineRule="exact"/>
              <w:ind w:left="142" w:right="162"/>
              <w:jc w:val="both"/>
              <w:rPr>
                <w:sz w:val="22"/>
                <w:szCs w:val="22"/>
              </w:rPr>
            </w:pPr>
            <w:r w:rsidRPr="00B9096D">
              <w:rPr>
                <w:sz w:val="22"/>
                <w:szCs w:val="22"/>
              </w:rPr>
              <w:t>9) Проект Устава АО «Экономбанк» в новой редакции.</w:t>
            </w:r>
          </w:p>
          <w:p w:rsidR="002A73B9" w:rsidRPr="00B9096D" w:rsidRDefault="002A73B9" w:rsidP="002A73B9">
            <w:pPr>
              <w:spacing w:after="40" w:line="220" w:lineRule="exact"/>
              <w:ind w:left="142" w:right="162"/>
              <w:jc w:val="both"/>
              <w:rPr>
                <w:sz w:val="22"/>
                <w:szCs w:val="22"/>
              </w:rPr>
            </w:pPr>
            <w:r w:rsidRPr="00B9096D">
              <w:rPr>
                <w:sz w:val="22"/>
                <w:szCs w:val="22"/>
              </w:rPr>
              <w:t xml:space="preserve">10) Проект Положения «О Совете директоров АО «Экономбанк» в новой редакции. </w:t>
            </w:r>
          </w:p>
          <w:p w:rsidR="002A73B9" w:rsidRPr="00B9096D" w:rsidRDefault="002A73B9" w:rsidP="002A73B9">
            <w:pPr>
              <w:spacing w:after="40" w:line="220" w:lineRule="exact"/>
              <w:ind w:left="142" w:right="162"/>
              <w:jc w:val="both"/>
              <w:rPr>
                <w:sz w:val="22"/>
                <w:szCs w:val="22"/>
              </w:rPr>
            </w:pPr>
            <w:r w:rsidRPr="00B9096D">
              <w:rPr>
                <w:sz w:val="22"/>
                <w:szCs w:val="22"/>
              </w:rPr>
              <w:t xml:space="preserve">11) Проект Положения «О Правлении АО «Экономбанк». </w:t>
            </w:r>
          </w:p>
          <w:p w:rsidR="002A73B9" w:rsidRPr="00B9096D" w:rsidRDefault="002A73B9" w:rsidP="002A73B9">
            <w:pPr>
              <w:spacing w:after="40" w:line="220" w:lineRule="exact"/>
              <w:ind w:left="142" w:right="162"/>
              <w:jc w:val="both"/>
              <w:rPr>
                <w:sz w:val="22"/>
                <w:szCs w:val="22"/>
              </w:rPr>
            </w:pPr>
            <w:r w:rsidRPr="00B9096D">
              <w:rPr>
                <w:sz w:val="22"/>
                <w:szCs w:val="22"/>
              </w:rPr>
              <w:t xml:space="preserve">12) Проект </w:t>
            </w:r>
            <w:r w:rsidRPr="00B9096D">
              <w:rPr>
                <w:spacing w:val="-2"/>
                <w:sz w:val="22"/>
                <w:szCs w:val="22"/>
              </w:rPr>
              <w:t>Положения «Об Общем собрании акционеров АО «Экономбанк».</w:t>
            </w:r>
          </w:p>
          <w:p w:rsidR="002A73B9" w:rsidRPr="00B9096D" w:rsidRDefault="002A73B9" w:rsidP="002A73B9">
            <w:pPr>
              <w:spacing w:line="220" w:lineRule="exact"/>
              <w:ind w:left="142" w:right="162"/>
              <w:jc w:val="both"/>
              <w:rPr>
                <w:sz w:val="22"/>
                <w:szCs w:val="22"/>
              </w:rPr>
            </w:pPr>
            <w:r w:rsidRPr="00B9096D">
              <w:rPr>
                <w:sz w:val="22"/>
                <w:szCs w:val="22"/>
              </w:rPr>
              <w:t xml:space="preserve">13) Проект решений годового общего собрания акционеров.   </w:t>
            </w:r>
          </w:p>
          <w:p w:rsidR="002A73B9" w:rsidRPr="00B9096D" w:rsidRDefault="002A73B9" w:rsidP="002A73B9">
            <w:pPr>
              <w:spacing w:line="220" w:lineRule="exact"/>
              <w:ind w:left="142" w:right="162"/>
              <w:jc w:val="both"/>
              <w:rPr>
                <w:sz w:val="22"/>
                <w:szCs w:val="22"/>
              </w:rPr>
            </w:pPr>
          </w:p>
          <w:p w:rsidR="002A73B9" w:rsidRPr="00B9096D" w:rsidRDefault="002A73B9" w:rsidP="002A73B9">
            <w:pPr>
              <w:spacing w:line="220" w:lineRule="exact"/>
              <w:ind w:left="142" w:right="162"/>
              <w:jc w:val="both"/>
              <w:rPr>
                <w:sz w:val="22"/>
                <w:szCs w:val="22"/>
              </w:rPr>
            </w:pPr>
            <w:r w:rsidRPr="00B9096D">
              <w:rPr>
                <w:sz w:val="22"/>
                <w:szCs w:val="22"/>
              </w:rPr>
              <w:t>6.7.</w:t>
            </w:r>
            <w:r w:rsidRPr="00B9096D">
              <w:rPr>
                <w:sz w:val="22"/>
                <w:szCs w:val="22"/>
                <w:lang w:val="en-US"/>
              </w:rPr>
              <w:t> </w:t>
            </w:r>
            <w:r w:rsidRPr="00B9096D">
              <w:rPr>
                <w:sz w:val="22"/>
                <w:szCs w:val="22"/>
              </w:rPr>
              <w:t>Определить, что с указанной информацией акционеры могут ознакомиться с 05 июня 2019</w:t>
            </w:r>
            <w:r w:rsidRPr="00B9096D">
              <w:rPr>
                <w:b/>
                <w:sz w:val="22"/>
                <w:szCs w:val="22"/>
              </w:rPr>
              <w:t xml:space="preserve"> </w:t>
            </w:r>
            <w:r w:rsidRPr="00B9096D">
              <w:rPr>
                <w:sz w:val="22"/>
                <w:szCs w:val="22"/>
              </w:rPr>
              <w:t>года</w:t>
            </w:r>
            <w:r w:rsidRPr="00B9096D">
              <w:rPr>
                <w:b/>
                <w:sz w:val="22"/>
                <w:szCs w:val="22"/>
              </w:rPr>
              <w:t xml:space="preserve"> </w:t>
            </w:r>
            <w:r w:rsidRPr="00B9096D">
              <w:rPr>
                <w:sz w:val="22"/>
                <w:szCs w:val="22"/>
              </w:rPr>
              <w:t xml:space="preserve">на сайте Банка в информационно-телекоммуникационной сети «Интернет» - </w:t>
            </w:r>
            <w:hyperlink r:id="rId8" w:history="1">
              <w:r w:rsidRPr="00B9096D">
                <w:rPr>
                  <w:sz w:val="22"/>
                  <w:szCs w:val="22"/>
                  <w:u w:val="single"/>
                </w:rPr>
                <w:t>www.econombank.ru</w:t>
              </w:r>
            </w:hyperlink>
            <w:r w:rsidRPr="00B9096D">
              <w:rPr>
                <w:sz w:val="22"/>
                <w:szCs w:val="22"/>
              </w:rPr>
              <w:t xml:space="preserve">, а также в офисе АО «Экономбанк» расположенного по адресу: г. Саратов, </w:t>
            </w:r>
            <w:proofErr w:type="spellStart"/>
            <w:r w:rsidRPr="00B9096D">
              <w:rPr>
                <w:sz w:val="22"/>
                <w:szCs w:val="22"/>
              </w:rPr>
              <w:t>ул.Радищева</w:t>
            </w:r>
            <w:proofErr w:type="spellEnd"/>
            <w:r w:rsidRPr="00B9096D">
              <w:rPr>
                <w:sz w:val="22"/>
                <w:szCs w:val="22"/>
              </w:rPr>
              <w:t>, 28, комната 602.</w:t>
            </w:r>
          </w:p>
          <w:p w:rsidR="002A73B9" w:rsidRPr="00B9096D" w:rsidRDefault="002A73B9" w:rsidP="002A73B9">
            <w:pPr>
              <w:spacing w:line="220" w:lineRule="exact"/>
              <w:ind w:left="142" w:right="162"/>
              <w:jc w:val="both"/>
              <w:rPr>
                <w:sz w:val="22"/>
                <w:szCs w:val="22"/>
              </w:rPr>
            </w:pPr>
          </w:p>
          <w:p w:rsidR="002A73B9" w:rsidRPr="00B9096D" w:rsidRDefault="002A73B9" w:rsidP="002A73B9">
            <w:pPr>
              <w:spacing w:line="220" w:lineRule="exact"/>
              <w:ind w:left="142" w:right="162"/>
              <w:jc w:val="both"/>
              <w:rPr>
                <w:sz w:val="22"/>
                <w:szCs w:val="22"/>
              </w:rPr>
            </w:pPr>
            <w:r w:rsidRPr="00B9096D">
              <w:rPr>
                <w:sz w:val="22"/>
                <w:szCs w:val="22"/>
              </w:rPr>
              <w:t>6.8.</w:t>
            </w:r>
            <w:r w:rsidRPr="00B9096D">
              <w:rPr>
                <w:sz w:val="22"/>
                <w:szCs w:val="22"/>
                <w:lang w:val="en-US"/>
              </w:rPr>
              <w:t> </w:t>
            </w:r>
            <w:r w:rsidRPr="00B9096D">
              <w:rPr>
                <w:sz w:val="22"/>
                <w:szCs w:val="22"/>
              </w:rPr>
              <w:t>Утвердить форму и текст бюллетеней для голосования, а также формулировки решений по вопросам повестки дня годового общего собрания акционеров АО «Экономбанк» 27 июня 2019 года в соответствии с приложениями № 1 и 2 к настоящему протоколу.</w:t>
            </w:r>
          </w:p>
          <w:p w:rsidR="002A73B9" w:rsidRPr="00B9096D" w:rsidRDefault="002A73B9" w:rsidP="002A73B9">
            <w:pPr>
              <w:spacing w:after="120" w:line="220" w:lineRule="exact"/>
              <w:ind w:left="142" w:right="162"/>
              <w:jc w:val="both"/>
              <w:rPr>
                <w:sz w:val="22"/>
                <w:szCs w:val="22"/>
              </w:rPr>
            </w:pPr>
            <w:r w:rsidRPr="00B9096D">
              <w:rPr>
                <w:sz w:val="22"/>
                <w:szCs w:val="22"/>
              </w:rPr>
              <w:t>Бюллетени для голосования направить акционерам заказными письмами до 05 июня 2019 года.</w:t>
            </w:r>
          </w:p>
          <w:p w:rsidR="002A73B9" w:rsidRPr="00B9096D" w:rsidRDefault="002A73B9" w:rsidP="002A73B9">
            <w:pPr>
              <w:spacing w:after="120" w:line="220" w:lineRule="exact"/>
              <w:ind w:left="142" w:right="162"/>
              <w:jc w:val="both"/>
              <w:rPr>
                <w:sz w:val="22"/>
                <w:szCs w:val="22"/>
              </w:rPr>
            </w:pPr>
            <w:r w:rsidRPr="00B9096D">
              <w:rPr>
                <w:sz w:val="22"/>
                <w:szCs w:val="22"/>
              </w:rPr>
              <w:t>6.9. Утвердить текст сообщения о проведении годового общего собрания акционеров в соответствии с приложением № 3 к настоящему протоколу.</w:t>
            </w:r>
          </w:p>
          <w:p w:rsidR="002A73B9" w:rsidRPr="00B9096D" w:rsidRDefault="002A73B9" w:rsidP="002A73B9">
            <w:pPr>
              <w:widowControl w:val="0"/>
              <w:autoSpaceDN w:val="0"/>
              <w:adjustRightInd w:val="0"/>
              <w:spacing w:after="120" w:line="220" w:lineRule="exact"/>
              <w:ind w:left="142" w:right="162"/>
              <w:jc w:val="both"/>
              <w:rPr>
                <w:sz w:val="22"/>
                <w:szCs w:val="22"/>
              </w:rPr>
            </w:pPr>
            <w:r w:rsidRPr="00B9096D">
              <w:rPr>
                <w:sz w:val="22"/>
                <w:szCs w:val="22"/>
              </w:rPr>
              <w:t xml:space="preserve">6.10. Определить следующий порядок сообщения акционерам о проведении годового общего собрания акционеров: не позднее, чем за 21 день до даты проведения собрания, довести сообщение о проведении годового общего собрания акционеров до сведения лиц, имеющих право на участие в общем собрании акционеров путем размещения на сайте Банка в информационно-телекоммуникационной сети «Интернет» - www.econombank.ru. </w:t>
            </w:r>
          </w:p>
          <w:p w:rsidR="002A73B9" w:rsidRPr="00B9096D" w:rsidRDefault="002A73B9" w:rsidP="002A73B9">
            <w:pPr>
              <w:spacing w:after="120" w:line="220" w:lineRule="exact"/>
              <w:ind w:left="142" w:right="162"/>
              <w:jc w:val="both"/>
              <w:rPr>
                <w:sz w:val="22"/>
                <w:szCs w:val="22"/>
              </w:rPr>
            </w:pPr>
            <w:r w:rsidRPr="00B9096D">
              <w:rPr>
                <w:sz w:val="22"/>
                <w:szCs w:val="22"/>
              </w:rPr>
              <w:t>6.11.</w:t>
            </w:r>
            <w:r w:rsidRPr="00B9096D">
              <w:rPr>
                <w:sz w:val="22"/>
                <w:szCs w:val="22"/>
                <w:lang w:val="en-US"/>
              </w:rPr>
              <w:t> </w:t>
            </w:r>
            <w:r w:rsidRPr="00B9096D">
              <w:rPr>
                <w:sz w:val="22"/>
                <w:szCs w:val="22"/>
              </w:rPr>
              <w:t>Поручить Регистратору АО «Экономбанк» - Акционерному обществу «Профессиональный регистрационный центр» выполнение функций счетной комиссии на годовом общем собрании акционеров АО «Экономбанк».</w:t>
            </w:r>
          </w:p>
          <w:p w:rsidR="002A73B9" w:rsidRPr="00B9096D" w:rsidRDefault="002A73B9" w:rsidP="002A73B9">
            <w:pPr>
              <w:spacing w:line="220" w:lineRule="exact"/>
              <w:ind w:left="142" w:right="162"/>
              <w:jc w:val="both"/>
              <w:rPr>
                <w:sz w:val="22"/>
                <w:szCs w:val="22"/>
              </w:rPr>
            </w:pPr>
            <w:r w:rsidRPr="00B9096D">
              <w:rPr>
                <w:sz w:val="22"/>
                <w:szCs w:val="22"/>
              </w:rPr>
              <w:t xml:space="preserve">6.12. В соответствии с п. 6.2 Положения «О порядке созыва и проведения Общего собрания акционеров АО «Экономбанк» в случае отсутствия председателя Совета директоров АО «Экономбанк» на годовом общем собрании акционеров назначить члена Совета директоров Шипунова В.Ю. председателем (председательствующим) на годовом Общем собрании акционеров АО «Экономбанк» 27 июня 2019 года. </w:t>
            </w:r>
          </w:p>
          <w:p w:rsidR="00EC179F" w:rsidRPr="00B9096D" w:rsidRDefault="00EC179F" w:rsidP="00F00FC4">
            <w:pPr>
              <w:adjustRightInd w:val="0"/>
              <w:ind w:left="142" w:right="162"/>
              <w:jc w:val="both"/>
              <w:rPr>
                <w:b/>
                <w:sz w:val="22"/>
                <w:szCs w:val="22"/>
              </w:rPr>
            </w:pPr>
          </w:p>
          <w:p w:rsidR="00F00FC4" w:rsidRPr="00B9096D" w:rsidRDefault="00F00FC4" w:rsidP="00EC179F">
            <w:pPr>
              <w:adjustRightInd w:val="0"/>
              <w:ind w:left="142" w:right="162"/>
              <w:jc w:val="both"/>
              <w:rPr>
                <w:sz w:val="22"/>
                <w:szCs w:val="22"/>
              </w:rPr>
            </w:pPr>
            <w:r w:rsidRPr="00B9096D">
              <w:rPr>
                <w:b/>
                <w:sz w:val="22"/>
                <w:szCs w:val="22"/>
              </w:rPr>
              <w:t xml:space="preserve">2.3. дата проведения заседания совета директоров эмитента, на котором приняты соответствующие решения: </w:t>
            </w:r>
            <w:r w:rsidRPr="00B9096D">
              <w:rPr>
                <w:sz w:val="22"/>
                <w:szCs w:val="22"/>
              </w:rPr>
              <w:t xml:space="preserve">дата окончания приема опросных листов </w:t>
            </w:r>
            <w:r w:rsidR="00EC179F" w:rsidRPr="00B9096D">
              <w:rPr>
                <w:sz w:val="22"/>
                <w:szCs w:val="22"/>
              </w:rPr>
              <w:t>17</w:t>
            </w:r>
            <w:r w:rsidRPr="00B9096D">
              <w:rPr>
                <w:sz w:val="22"/>
                <w:szCs w:val="22"/>
              </w:rPr>
              <w:t xml:space="preserve"> </w:t>
            </w:r>
            <w:r w:rsidR="00EC179F" w:rsidRPr="00B9096D">
              <w:rPr>
                <w:sz w:val="22"/>
                <w:szCs w:val="22"/>
              </w:rPr>
              <w:t>мая</w:t>
            </w:r>
            <w:r w:rsidRPr="00B9096D">
              <w:rPr>
                <w:sz w:val="22"/>
                <w:szCs w:val="22"/>
              </w:rPr>
              <w:t xml:space="preserve"> 201</w:t>
            </w:r>
            <w:r w:rsidR="00EC179F" w:rsidRPr="00B9096D">
              <w:rPr>
                <w:sz w:val="22"/>
                <w:szCs w:val="22"/>
              </w:rPr>
              <w:t>9</w:t>
            </w:r>
            <w:r w:rsidRPr="00B9096D">
              <w:rPr>
                <w:sz w:val="22"/>
                <w:szCs w:val="22"/>
              </w:rPr>
              <w:t xml:space="preserve"> года.</w:t>
            </w:r>
          </w:p>
          <w:p w:rsidR="00F00FC4" w:rsidRPr="00B9096D" w:rsidRDefault="00F00FC4" w:rsidP="00F00FC4">
            <w:pPr>
              <w:adjustRightInd w:val="0"/>
              <w:ind w:left="142" w:right="162"/>
              <w:jc w:val="both"/>
              <w:rPr>
                <w:sz w:val="22"/>
                <w:szCs w:val="22"/>
              </w:rPr>
            </w:pPr>
          </w:p>
          <w:p w:rsidR="00DA7E37" w:rsidRPr="00B9096D" w:rsidRDefault="00F00FC4" w:rsidP="00EC179F">
            <w:pPr>
              <w:adjustRightInd w:val="0"/>
              <w:ind w:left="142" w:right="162"/>
              <w:jc w:val="both"/>
              <w:rPr>
                <w:sz w:val="22"/>
                <w:szCs w:val="22"/>
              </w:rPr>
            </w:pPr>
            <w:r w:rsidRPr="00B9096D">
              <w:rPr>
                <w:b/>
                <w:sz w:val="22"/>
                <w:szCs w:val="22"/>
              </w:rPr>
              <w:lastRenderedPageBreak/>
              <w:t xml:space="preserve">2.4. дата составления и номер протокола заседания совета директоров эмитента, на котором приняты соответствующие решения: </w:t>
            </w:r>
            <w:r w:rsidR="00EC179F" w:rsidRPr="00B9096D">
              <w:rPr>
                <w:sz w:val="22"/>
                <w:szCs w:val="22"/>
              </w:rPr>
              <w:t>17 мая</w:t>
            </w:r>
            <w:r w:rsidRPr="00B9096D">
              <w:rPr>
                <w:sz w:val="22"/>
                <w:szCs w:val="22"/>
              </w:rPr>
              <w:t xml:space="preserve"> 2019 года, протокол № </w:t>
            </w:r>
            <w:r w:rsidR="00EC179F" w:rsidRPr="00B9096D">
              <w:rPr>
                <w:sz w:val="22"/>
                <w:szCs w:val="22"/>
              </w:rPr>
              <w:t>11</w:t>
            </w:r>
            <w:r w:rsidRPr="00B9096D">
              <w:rPr>
                <w:sz w:val="22"/>
                <w:szCs w:val="22"/>
              </w:rPr>
              <w:t>.</w:t>
            </w:r>
          </w:p>
          <w:p w:rsidR="00EC179F" w:rsidRPr="00B9096D" w:rsidRDefault="00EC179F" w:rsidP="00EC179F">
            <w:pPr>
              <w:adjustRightInd w:val="0"/>
              <w:ind w:left="142" w:right="162"/>
              <w:jc w:val="both"/>
              <w:rPr>
                <w:sz w:val="22"/>
                <w:szCs w:val="22"/>
              </w:rPr>
            </w:pPr>
          </w:p>
          <w:p w:rsidR="00EC179F" w:rsidRPr="00B9096D" w:rsidRDefault="00EC179F" w:rsidP="00EC179F">
            <w:pPr>
              <w:adjustRightInd w:val="0"/>
              <w:ind w:left="142" w:right="142"/>
              <w:jc w:val="both"/>
              <w:rPr>
                <w:b/>
                <w:sz w:val="22"/>
                <w:szCs w:val="22"/>
              </w:rPr>
            </w:pPr>
            <w:r w:rsidRPr="00B9096D">
              <w:rPr>
                <w:b/>
                <w:sz w:val="22"/>
                <w:szCs w:val="22"/>
              </w:rPr>
              <w:t>2.5. Идентификационные признаки ценных бумаг эмитента:</w:t>
            </w:r>
          </w:p>
          <w:p w:rsidR="00EC179F" w:rsidRPr="00B9096D" w:rsidRDefault="00EC179F" w:rsidP="00EC179F">
            <w:pPr>
              <w:ind w:left="142" w:right="142"/>
              <w:jc w:val="both"/>
              <w:rPr>
                <w:sz w:val="22"/>
                <w:szCs w:val="22"/>
              </w:rPr>
            </w:pPr>
            <w:r w:rsidRPr="00B9096D">
              <w:rPr>
                <w:sz w:val="22"/>
                <w:szCs w:val="22"/>
              </w:rPr>
              <w:t>- Акции обыкновенные именные бездокументарные, государственный регистрационный номер и дата регистрации: 10201319В, 05.05.2016 г., 10.06.2016 г.</w:t>
            </w:r>
          </w:p>
          <w:p w:rsidR="00EC179F" w:rsidRPr="00B9096D" w:rsidRDefault="00EC179F" w:rsidP="00EC179F">
            <w:pPr>
              <w:adjustRightInd w:val="0"/>
              <w:ind w:left="142" w:right="162"/>
              <w:jc w:val="both"/>
              <w:rPr>
                <w:b/>
                <w:sz w:val="22"/>
                <w:szCs w:val="22"/>
              </w:rPr>
            </w:pPr>
            <w:r w:rsidRPr="00B9096D">
              <w:rPr>
                <w:sz w:val="22"/>
                <w:szCs w:val="22"/>
              </w:rPr>
              <w:t>- Акции привилегированные именные бездокументарные, государственный регистрационный номер и дата регистрации: 20201319В, 05.05.2016 г.</w:t>
            </w:r>
          </w:p>
        </w:tc>
      </w:tr>
    </w:tbl>
    <w:p w:rsidR="00832B86" w:rsidRPr="00B9096D" w:rsidRDefault="00832B86">
      <w:pPr>
        <w:rPr>
          <w:sz w:val="22"/>
          <w:szCs w:val="22"/>
        </w:rPr>
      </w:pPr>
    </w:p>
    <w:tbl>
      <w:tblPr>
        <w:tblW w:w="0" w:type="auto"/>
        <w:tblInd w:w="-431" w:type="dxa"/>
        <w:tblLayout w:type="fixed"/>
        <w:tblCellMar>
          <w:left w:w="0" w:type="dxa"/>
          <w:right w:w="0" w:type="dxa"/>
        </w:tblCellMar>
        <w:tblLook w:val="0000" w:firstRow="0" w:lastRow="0" w:firstColumn="0" w:lastColumn="0" w:noHBand="0" w:noVBand="0"/>
      </w:tblPr>
      <w:tblGrid>
        <w:gridCol w:w="1560"/>
        <w:gridCol w:w="432"/>
        <w:gridCol w:w="198"/>
        <w:gridCol w:w="1278"/>
        <w:gridCol w:w="547"/>
        <w:gridCol w:w="297"/>
        <w:gridCol w:w="584"/>
        <w:gridCol w:w="2051"/>
        <w:gridCol w:w="142"/>
        <w:gridCol w:w="3422"/>
      </w:tblGrid>
      <w:tr w:rsidR="00B9096D" w:rsidRPr="00B9096D">
        <w:trPr>
          <w:cantSplit/>
          <w:trHeight w:val="284"/>
        </w:trPr>
        <w:tc>
          <w:tcPr>
            <w:tcW w:w="105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832B86" w:rsidRPr="00B9096D" w:rsidRDefault="00F11568">
            <w:pPr>
              <w:jc w:val="center"/>
              <w:rPr>
                <w:sz w:val="22"/>
                <w:szCs w:val="22"/>
              </w:rPr>
            </w:pPr>
            <w:r w:rsidRPr="00B9096D">
              <w:rPr>
                <w:sz w:val="22"/>
                <w:szCs w:val="22"/>
              </w:rPr>
              <w:t>3. Подпись</w:t>
            </w:r>
          </w:p>
        </w:tc>
      </w:tr>
      <w:tr w:rsidR="00B9096D" w:rsidRPr="00B9096D">
        <w:trPr>
          <w:cantSplit/>
        </w:trPr>
        <w:tc>
          <w:tcPr>
            <w:tcW w:w="4312" w:type="dxa"/>
            <w:gridSpan w:val="6"/>
            <w:vMerge w:val="restart"/>
            <w:tcBorders>
              <w:left w:val="single" w:sz="4" w:space="0" w:color="000000"/>
            </w:tcBorders>
            <w:shd w:val="clear" w:color="auto" w:fill="auto"/>
            <w:vAlign w:val="bottom"/>
          </w:tcPr>
          <w:p w:rsidR="00832B86" w:rsidRPr="00B9096D" w:rsidRDefault="00BA0516">
            <w:pPr>
              <w:ind w:left="57"/>
              <w:rPr>
                <w:sz w:val="22"/>
                <w:szCs w:val="22"/>
              </w:rPr>
            </w:pPr>
            <w:r w:rsidRPr="00B9096D">
              <w:rPr>
                <w:sz w:val="22"/>
                <w:szCs w:val="22"/>
              </w:rPr>
              <w:t xml:space="preserve"> </w:t>
            </w:r>
            <w:r w:rsidR="00F11568" w:rsidRPr="00B9096D">
              <w:rPr>
                <w:sz w:val="22"/>
                <w:szCs w:val="22"/>
              </w:rPr>
              <w:t xml:space="preserve">3.1. </w:t>
            </w:r>
            <w:r w:rsidR="00F11568" w:rsidRPr="00B9096D">
              <w:rPr>
                <w:b/>
                <w:sz w:val="22"/>
                <w:szCs w:val="22"/>
              </w:rPr>
              <w:t>Председатель Правления</w:t>
            </w:r>
          </w:p>
        </w:tc>
        <w:tc>
          <w:tcPr>
            <w:tcW w:w="2635" w:type="dxa"/>
            <w:gridSpan w:val="2"/>
            <w:tcBorders>
              <w:bottom w:val="single" w:sz="4" w:space="0" w:color="000000"/>
            </w:tcBorders>
            <w:shd w:val="clear" w:color="auto" w:fill="auto"/>
            <w:vAlign w:val="bottom"/>
          </w:tcPr>
          <w:p w:rsidR="00832B86" w:rsidRPr="00B9096D" w:rsidRDefault="00832B86">
            <w:pPr>
              <w:snapToGrid w:val="0"/>
              <w:jc w:val="center"/>
              <w:rPr>
                <w:sz w:val="22"/>
                <w:szCs w:val="22"/>
              </w:rPr>
            </w:pPr>
          </w:p>
          <w:p w:rsidR="00832B86" w:rsidRPr="00B9096D" w:rsidRDefault="00832B86">
            <w:pPr>
              <w:jc w:val="center"/>
              <w:rPr>
                <w:sz w:val="22"/>
                <w:szCs w:val="22"/>
              </w:rPr>
            </w:pPr>
          </w:p>
          <w:p w:rsidR="00832B86" w:rsidRPr="00B9096D" w:rsidRDefault="00832B86">
            <w:pPr>
              <w:jc w:val="center"/>
              <w:rPr>
                <w:sz w:val="22"/>
                <w:szCs w:val="22"/>
              </w:rPr>
            </w:pPr>
          </w:p>
        </w:tc>
        <w:tc>
          <w:tcPr>
            <w:tcW w:w="142" w:type="dxa"/>
            <w:shd w:val="clear" w:color="auto" w:fill="auto"/>
            <w:vAlign w:val="bottom"/>
          </w:tcPr>
          <w:p w:rsidR="00832B86" w:rsidRPr="00B9096D" w:rsidRDefault="00832B86">
            <w:pPr>
              <w:snapToGrid w:val="0"/>
              <w:jc w:val="center"/>
              <w:rPr>
                <w:sz w:val="22"/>
                <w:szCs w:val="22"/>
              </w:rPr>
            </w:pPr>
          </w:p>
        </w:tc>
        <w:tc>
          <w:tcPr>
            <w:tcW w:w="3422" w:type="dxa"/>
            <w:tcBorders>
              <w:right w:val="single" w:sz="4" w:space="0" w:color="000000"/>
            </w:tcBorders>
            <w:shd w:val="clear" w:color="auto" w:fill="auto"/>
            <w:vAlign w:val="bottom"/>
          </w:tcPr>
          <w:p w:rsidR="00832B86" w:rsidRPr="00B9096D" w:rsidRDefault="00F11568">
            <w:pPr>
              <w:jc w:val="center"/>
              <w:rPr>
                <w:sz w:val="22"/>
                <w:szCs w:val="22"/>
              </w:rPr>
            </w:pPr>
            <w:r w:rsidRPr="00B9096D">
              <w:rPr>
                <w:sz w:val="22"/>
                <w:szCs w:val="22"/>
              </w:rPr>
              <w:t>И. О. Фамилия</w:t>
            </w:r>
          </w:p>
        </w:tc>
      </w:tr>
      <w:tr w:rsidR="00B9096D" w:rsidRPr="00B9096D">
        <w:trPr>
          <w:cantSplit/>
        </w:trPr>
        <w:tc>
          <w:tcPr>
            <w:tcW w:w="4312" w:type="dxa"/>
            <w:gridSpan w:val="6"/>
            <w:vMerge/>
            <w:tcBorders>
              <w:left w:val="single" w:sz="4" w:space="0" w:color="000000"/>
            </w:tcBorders>
            <w:shd w:val="clear" w:color="auto" w:fill="auto"/>
            <w:vAlign w:val="bottom"/>
          </w:tcPr>
          <w:p w:rsidR="00832B86" w:rsidRPr="00B9096D" w:rsidRDefault="00832B86">
            <w:pPr>
              <w:snapToGrid w:val="0"/>
              <w:jc w:val="center"/>
              <w:rPr>
                <w:sz w:val="22"/>
                <w:szCs w:val="22"/>
              </w:rPr>
            </w:pPr>
          </w:p>
        </w:tc>
        <w:tc>
          <w:tcPr>
            <w:tcW w:w="2635" w:type="dxa"/>
            <w:gridSpan w:val="2"/>
            <w:shd w:val="clear" w:color="auto" w:fill="auto"/>
          </w:tcPr>
          <w:p w:rsidR="00832B86" w:rsidRPr="00B9096D" w:rsidRDefault="00F11568">
            <w:pPr>
              <w:jc w:val="center"/>
              <w:rPr>
                <w:sz w:val="22"/>
                <w:szCs w:val="22"/>
              </w:rPr>
            </w:pPr>
            <w:r w:rsidRPr="00B9096D">
              <w:rPr>
                <w:sz w:val="22"/>
                <w:szCs w:val="22"/>
              </w:rPr>
              <w:t>(подпись)</w:t>
            </w:r>
          </w:p>
        </w:tc>
        <w:tc>
          <w:tcPr>
            <w:tcW w:w="142" w:type="dxa"/>
            <w:shd w:val="clear" w:color="auto" w:fill="auto"/>
          </w:tcPr>
          <w:p w:rsidR="00832B86" w:rsidRPr="00B9096D" w:rsidRDefault="00832B86">
            <w:pPr>
              <w:snapToGrid w:val="0"/>
              <w:jc w:val="center"/>
              <w:rPr>
                <w:sz w:val="22"/>
                <w:szCs w:val="22"/>
              </w:rPr>
            </w:pPr>
          </w:p>
        </w:tc>
        <w:tc>
          <w:tcPr>
            <w:tcW w:w="3422" w:type="dxa"/>
            <w:tcBorders>
              <w:right w:val="single" w:sz="4" w:space="0" w:color="000000"/>
            </w:tcBorders>
            <w:shd w:val="clear" w:color="auto" w:fill="auto"/>
          </w:tcPr>
          <w:p w:rsidR="00832B86" w:rsidRPr="00B9096D" w:rsidRDefault="00F11568">
            <w:pPr>
              <w:jc w:val="center"/>
              <w:rPr>
                <w:sz w:val="22"/>
                <w:szCs w:val="22"/>
              </w:rPr>
            </w:pPr>
            <w:r w:rsidRPr="00B9096D">
              <w:rPr>
                <w:b/>
                <w:sz w:val="22"/>
                <w:szCs w:val="22"/>
              </w:rPr>
              <w:t>В.В.Шанкот</w:t>
            </w:r>
          </w:p>
        </w:tc>
      </w:tr>
      <w:tr w:rsidR="00B9096D" w:rsidRPr="00B9096D">
        <w:tc>
          <w:tcPr>
            <w:tcW w:w="10511" w:type="dxa"/>
            <w:gridSpan w:val="10"/>
            <w:tcBorders>
              <w:left w:val="single" w:sz="4" w:space="0" w:color="000000"/>
              <w:right w:val="single" w:sz="4" w:space="0" w:color="000000"/>
            </w:tcBorders>
            <w:shd w:val="clear" w:color="auto" w:fill="auto"/>
            <w:vAlign w:val="bottom"/>
          </w:tcPr>
          <w:p w:rsidR="00832B86" w:rsidRPr="00B9096D" w:rsidRDefault="00832B86">
            <w:pPr>
              <w:snapToGrid w:val="0"/>
              <w:jc w:val="center"/>
              <w:rPr>
                <w:sz w:val="22"/>
                <w:szCs w:val="22"/>
              </w:rPr>
            </w:pPr>
          </w:p>
        </w:tc>
      </w:tr>
      <w:tr w:rsidR="00B9096D" w:rsidRPr="00B9096D">
        <w:trPr>
          <w:trHeight w:val="62"/>
        </w:trPr>
        <w:tc>
          <w:tcPr>
            <w:tcW w:w="1560" w:type="dxa"/>
            <w:tcBorders>
              <w:left w:val="single" w:sz="4" w:space="0" w:color="000000"/>
            </w:tcBorders>
            <w:shd w:val="clear" w:color="auto" w:fill="auto"/>
            <w:vAlign w:val="bottom"/>
          </w:tcPr>
          <w:p w:rsidR="00832B86" w:rsidRPr="00B9096D" w:rsidRDefault="00BA0516" w:rsidP="00920CB8">
            <w:pPr>
              <w:tabs>
                <w:tab w:val="right" w:pos="1091"/>
              </w:tabs>
              <w:rPr>
                <w:b/>
                <w:i/>
                <w:sz w:val="22"/>
                <w:szCs w:val="22"/>
              </w:rPr>
            </w:pPr>
            <w:r w:rsidRPr="00B9096D">
              <w:rPr>
                <w:sz w:val="22"/>
                <w:szCs w:val="22"/>
              </w:rPr>
              <w:t xml:space="preserve">  </w:t>
            </w:r>
            <w:r w:rsidR="00F11568" w:rsidRPr="00B9096D">
              <w:rPr>
                <w:sz w:val="22"/>
                <w:szCs w:val="22"/>
              </w:rPr>
              <w:t>3.2. Дата</w:t>
            </w:r>
            <w:r w:rsidR="00F11568" w:rsidRPr="00B9096D">
              <w:rPr>
                <w:sz w:val="22"/>
                <w:szCs w:val="22"/>
              </w:rPr>
              <w:tab/>
            </w:r>
          </w:p>
        </w:tc>
        <w:tc>
          <w:tcPr>
            <w:tcW w:w="432" w:type="dxa"/>
            <w:tcBorders>
              <w:bottom w:val="single" w:sz="4" w:space="0" w:color="000000"/>
            </w:tcBorders>
            <w:shd w:val="clear" w:color="auto" w:fill="auto"/>
            <w:vAlign w:val="bottom"/>
          </w:tcPr>
          <w:p w:rsidR="00832B86" w:rsidRPr="00B9096D" w:rsidRDefault="00EC179F" w:rsidP="00EC179F">
            <w:pPr>
              <w:jc w:val="center"/>
              <w:rPr>
                <w:b/>
                <w:i/>
                <w:sz w:val="22"/>
                <w:szCs w:val="22"/>
              </w:rPr>
            </w:pPr>
            <w:r w:rsidRPr="00B9096D">
              <w:rPr>
                <w:b/>
                <w:i/>
                <w:sz w:val="22"/>
                <w:szCs w:val="22"/>
              </w:rPr>
              <w:t>17</w:t>
            </w:r>
          </w:p>
        </w:tc>
        <w:tc>
          <w:tcPr>
            <w:tcW w:w="198" w:type="dxa"/>
            <w:shd w:val="clear" w:color="auto" w:fill="auto"/>
            <w:vAlign w:val="bottom"/>
          </w:tcPr>
          <w:p w:rsidR="00832B86" w:rsidRPr="00B9096D" w:rsidRDefault="00832B86">
            <w:pPr>
              <w:snapToGrid w:val="0"/>
              <w:rPr>
                <w:b/>
                <w:i/>
                <w:sz w:val="22"/>
                <w:szCs w:val="22"/>
              </w:rPr>
            </w:pPr>
          </w:p>
        </w:tc>
        <w:tc>
          <w:tcPr>
            <w:tcW w:w="1278" w:type="dxa"/>
            <w:tcBorders>
              <w:bottom w:val="single" w:sz="4" w:space="0" w:color="000000"/>
            </w:tcBorders>
            <w:shd w:val="clear" w:color="auto" w:fill="auto"/>
            <w:vAlign w:val="bottom"/>
          </w:tcPr>
          <w:p w:rsidR="00832B86" w:rsidRPr="00B9096D" w:rsidRDefault="00EC179F" w:rsidP="00EC179F">
            <w:pPr>
              <w:jc w:val="center"/>
              <w:rPr>
                <w:b/>
                <w:i/>
                <w:sz w:val="22"/>
                <w:szCs w:val="22"/>
              </w:rPr>
            </w:pPr>
            <w:r w:rsidRPr="00B9096D">
              <w:rPr>
                <w:b/>
                <w:i/>
                <w:sz w:val="22"/>
                <w:szCs w:val="22"/>
              </w:rPr>
              <w:t>мая</w:t>
            </w:r>
            <w:r w:rsidR="00F11568" w:rsidRPr="00B9096D">
              <w:rPr>
                <w:b/>
                <w:i/>
                <w:sz w:val="22"/>
                <w:szCs w:val="22"/>
              </w:rPr>
              <w:t xml:space="preserve">  </w:t>
            </w:r>
          </w:p>
        </w:tc>
        <w:tc>
          <w:tcPr>
            <w:tcW w:w="547" w:type="dxa"/>
            <w:shd w:val="clear" w:color="auto" w:fill="auto"/>
            <w:vAlign w:val="bottom"/>
          </w:tcPr>
          <w:p w:rsidR="00832B86" w:rsidRPr="00B9096D" w:rsidRDefault="00F11568" w:rsidP="00DC28F8">
            <w:pPr>
              <w:jc w:val="center"/>
              <w:rPr>
                <w:b/>
                <w:i/>
                <w:sz w:val="22"/>
                <w:szCs w:val="22"/>
              </w:rPr>
            </w:pPr>
            <w:r w:rsidRPr="00B9096D">
              <w:rPr>
                <w:b/>
                <w:i/>
                <w:sz w:val="22"/>
                <w:szCs w:val="22"/>
              </w:rPr>
              <w:t>201</w:t>
            </w:r>
            <w:r w:rsidR="00DC28F8" w:rsidRPr="00B9096D">
              <w:rPr>
                <w:b/>
                <w:i/>
                <w:sz w:val="22"/>
                <w:szCs w:val="22"/>
              </w:rPr>
              <w:t>9</w:t>
            </w:r>
          </w:p>
        </w:tc>
        <w:tc>
          <w:tcPr>
            <w:tcW w:w="881" w:type="dxa"/>
            <w:gridSpan w:val="2"/>
            <w:tcBorders>
              <w:bottom w:val="single" w:sz="4" w:space="0" w:color="000000"/>
            </w:tcBorders>
            <w:shd w:val="clear" w:color="auto" w:fill="auto"/>
            <w:vAlign w:val="bottom"/>
          </w:tcPr>
          <w:p w:rsidR="00832B86" w:rsidRPr="00B9096D" w:rsidRDefault="00F11568">
            <w:pPr>
              <w:rPr>
                <w:sz w:val="22"/>
                <w:szCs w:val="22"/>
              </w:rPr>
            </w:pPr>
            <w:r w:rsidRPr="00B9096D">
              <w:rPr>
                <w:b/>
                <w:i/>
                <w:sz w:val="22"/>
                <w:szCs w:val="22"/>
              </w:rPr>
              <w:t xml:space="preserve"> г.   МП</w:t>
            </w:r>
          </w:p>
        </w:tc>
        <w:tc>
          <w:tcPr>
            <w:tcW w:w="5615" w:type="dxa"/>
            <w:gridSpan w:val="3"/>
            <w:tcBorders>
              <w:right w:val="single" w:sz="4" w:space="0" w:color="000000"/>
            </w:tcBorders>
            <w:shd w:val="clear" w:color="auto" w:fill="auto"/>
            <w:vAlign w:val="bottom"/>
          </w:tcPr>
          <w:p w:rsidR="00832B86" w:rsidRPr="00B9096D" w:rsidRDefault="00832B86">
            <w:pPr>
              <w:pStyle w:val="ab"/>
              <w:tabs>
                <w:tab w:val="clear" w:pos="4677"/>
                <w:tab w:val="clear" w:pos="9355"/>
                <w:tab w:val="left" w:pos="1046"/>
              </w:tabs>
              <w:snapToGrid w:val="0"/>
              <w:rPr>
                <w:sz w:val="22"/>
                <w:szCs w:val="22"/>
              </w:rPr>
            </w:pPr>
          </w:p>
        </w:tc>
      </w:tr>
      <w:tr w:rsidR="00B9096D" w:rsidRPr="00B9096D">
        <w:tc>
          <w:tcPr>
            <w:tcW w:w="10511" w:type="dxa"/>
            <w:gridSpan w:val="10"/>
            <w:tcBorders>
              <w:left w:val="single" w:sz="4" w:space="0" w:color="000000"/>
              <w:bottom w:val="single" w:sz="4" w:space="0" w:color="000000"/>
              <w:right w:val="single" w:sz="4" w:space="0" w:color="000000"/>
            </w:tcBorders>
            <w:shd w:val="clear" w:color="auto" w:fill="auto"/>
            <w:vAlign w:val="bottom"/>
          </w:tcPr>
          <w:p w:rsidR="00832B86" w:rsidRPr="00B9096D" w:rsidRDefault="00832B86">
            <w:pPr>
              <w:snapToGrid w:val="0"/>
              <w:jc w:val="center"/>
              <w:rPr>
                <w:sz w:val="22"/>
                <w:szCs w:val="22"/>
              </w:rPr>
            </w:pPr>
          </w:p>
        </w:tc>
      </w:tr>
      <w:bookmarkEnd w:id="0"/>
      <w:bookmarkEnd w:id="1"/>
    </w:tbl>
    <w:p w:rsidR="00F11568" w:rsidRPr="00B9096D" w:rsidRDefault="00F11568">
      <w:pPr>
        <w:pStyle w:val="ab"/>
        <w:tabs>
          <w:tab w:val="clear" w:pos="4677"/>
          <w:tab w:val="clear" w:pos="9355"/>
        </w:tabs>
        <w:rPr>
          <w:sz w:val="22"/>
          <w:szCs w:val="22"/>
        </w:rPr>
      </w:pPr>
    </w:p>
    <w:sectPr w:rsidR="00F11568" w:rsidRPr="00B9096D">
      <w:headerReference w:type="default" r:id="rId9"/>
      <w:footerReference w:type="even" r:id="rId10"/>
      <w:footerReference w:type="default" r:id="rId11"/>
      <w:headerReference w:type="first" r:id="rId12"/>
      <w:footerReference w:type="first" r:id="rId13"/>
      <w:pgSz w:w="11906" w:h="16838"/>
      <w:pgMar w:top="453" w:right="1134" w:bottom="1134" w:left="1134" w:header="397"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A32" w:rsidRDefault="00125A32">
      <w:r>
        <w:separator/>
      </w:r>
    </w:p>
  </w:endnote>
  <w:endnote w:type="continuationSeparator" w:id="0">
    <w:p w:rsidR="00125A32" w:rsidRDefault="0012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PostIndex"/>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32" w:rsidRDefault="00125A32">
      <w:r>
        <w:separator/>
      </w:r>
    </w:p>
  </w:footnote>
  <w:footnote w:type="continuationSeparator" w:id="0">
    <w:p w:rsidR="00125A32" w:rsidRDefault="00125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color w:val="FF0000"/>
        <w:sz w:val="20"/>
        <w:szCs w:val="20"/>
        <w:lang w:val="ru-RU"/>
      </w:rPr>
    </w:lvl>
    <w:lvl w:ilvl="1">
      <w:start w:val="1"/>
      <w:numFmt w:val="bullet"/>
      <w:lvlText w:val=""/>
      <w:lvlJc w:val="left"/>
      <w:pPr>
        <w:tabs>
          <w:tab w:val="num" w:pos="1080"/>
        </w:tabs>
        <w:ind w:left="1080" w:hanging="360"/>
      </w:pPr>
      <w:rPr>
        <w:rFonts w:ascii="Symbol" w:hAnsi="Symbol" w:cs="Times New Roman" w:hint="default"/>
        <w:color w:val="FF0000"/>
        <w:sz w:val="20"/>
        <w:szCs w:val="20"/>
        <w:lang w:val="ru-RU"/>
      </w:rPr>
    </w:lvl>
    <w:lvl w:ilvl="2">
      <w:start w:val="1"/>
      <w:numFmt w:val="bullet"/>
      <w:lvlText w:val=""/>
      <w:lvlJc w:val="left"/>
      <w:pPr>
        <w:tabs>
          <w:tab w:val="num" w:pos="1440"/>
        </w:tabs>
        <w:ind w:left="1440" w:hanging="360"/>
      </w:pPr>
      <w:rPr>
        <w:rFonts w:ascii="Symbol" w:hAnsi="Symbol" w:cs="Times New Roman" w:hint="default"/>
        <w:color w:val="FF0000"/>
        <w:sz w:val="20"/>
        <w:szCs w:val="20"/>
        <w:lang w:val="ru-RU"/>
      </w:rPr>
    </w:lvl>
    <w:lvl w:ilvl="3">
      <w:start w:val="1"/>
      <w:numFmt w:val="bullet"/>
      <w:lvlText w:val=""/>
      <w:lvlJc w:val="left"/>
      <w:pPr>
        <w:tabs>
          <w:tab w:val="num" w:pos="1800"/>
        </w:tabs>
        <w:ind w:left="1800" w:hanging="360"/>
      </w:pPr>
      <w:rPr>
        <w:rFonts w:ascii="Symbol" w:hAnsi="Symbol" w:cs="Times New Roman" w:hint="default"/>
        <w:color w:val="FF0000"/>
        <w:sz w:val="20"/>
        <w:szCs w:val="20"/>
        <w:lang w:val="ru-RU"/>
      </w:rPr>
    </w:lvl>
    <w:lvl w:ilvl="4">
      <w:start w:val="1"/>
      <w:numFmt w:val="bullet"/>
      <w:lvlText w:val=""/>
      <w:lvlJc w:val="left"/>
      <w:pPr>
        <w:tabs>
          <w:tab w:val="num" w:pos="2160"/>
        </w:tabs>
        <w:ind w:left="2160" w:hanging="360"/>
      </w:pPr>
      <w:rPr>
        <w:rFonts w:ascii="Symbol" w:hAnsi="Symbol" w:cs="Times New Roman" w:hint="default"/>
        <w:color w:val="FF0000"/>
        <w:sz w:val="20"/>
        <w:szCs w:val="20"/>
        <w:lang w:val="ru-RU"/>
      </w:rPr>
    </w:lvl>
    <w:lvl w:ilvl="5">
      <w:start w:val="1"/>
      <w:numFmt w:val="bullet"/>
      <w:lvlText w:val=""/>
      <w:lvlJc w:val="left"/>
      <w:pPr>
        <w:tabs>
          <w:tab w:val="num" w:pos="2520"/>
        </w:tabs>
        <w:ind w:left="2520" w:hanging="360"/>
      </w:pPr>
      <w:rPr>
        <w:rFonts w:ascii="Symbol" w:hAnsi="Symbol" w:cs="Times New Roman" w:hint="default"/>
        <w:color w:val="FF0000"/>
        <w:sz w:val="20"/>
        <w:szCs w:val="20"/>
        <w:lang w:val="ru-RU"/>
      </w:rPr>
    </w:lvl>
    <w:lvl w:ilvl="6">
      <w:start w:val="1"/>
      <w:numFmt w:val="bullet"/>
      <w:lvlText w:val=""/>
      <w:lvlJc w:val="left"/>
      <w:pPr>
        <w:tabs>
          <w:tab w:val="num" w:pos="2880"/>
        </w:tabs>
        <w:ind w:left="2880" w:hanging="360"/>
      </w:pPr>
      <w:rPr>
        <w:rFonts w:ascii="Symbol" w:hAnsi="Symbol" w:cs="Times New Roman" w:hint="default"/>
        <w:color w:val="FF0000"/>
        <w:sz w:val="20"/>
        <w:szCs w:val="20"/>
        <w:lang w:val="ru-RU"/>
      </w:rPr>
    </w:lvl>
    <w:lvl w:ilvl="7">
      <w:start w:val="1"/>
      <w:numFmt w:val="bullet"/>
      <w:lvlText w:val=""/>
      <w:lvlJc w:val="left"/>
      <w:pPr>
        <w:tabs>
          <w:tab w:val="num" w:pos="3240"/>
        </w:tabs>
        <w:ind w:left="3240" w:hanging="360"/>
      </w:pPr>
      <w:rPr>
        <w:rFonts w:ascii="Symbol" w:hAnsi="Symbol" w:cs="Times New Roman" w:hint="default"/>
        <w:color w:val="FF0000"/>
        <w:sz w:val="20"/>
        <w:szCs w:val="20"/>
        <w:lang w:val="ru-RU"/>
      </w:rPr>
    </w:lvl>
    <w:lvl w:ilvl="8">
      <w:start w:val="1"/>
      <w:numFmt w:val="bullet"/>
      <w:lvlText w:val=""/>
      <w:lvlJc w:val="left"/>
      <w:pPr>
        <w:tabs>
          <w:tab w:val="num" w:pos="3600"/>
        </w:tabs>
        <w:ind w:left="3600" w:hanging="360"/>
      </w:pPr>
      <w:rPr>
        <w:rFonts w:ascii="Symbol" w:hAnsi="Symbol" w:cs="Times New Roman" w:hint="default"/>
        <w:color w:val="FF0000"/>
        <w:sz w:val="20"/>
        <w:szCs w:val="20"/>
        <w:lang w:val="ru-RU"/>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ru-RU"/>
      </w:rPr>
    </w:lvl>
    <w:lvl w:ilvl="1">
      <w:start w:val="1"/>
      <w:numFmt w:val="bullet"/>
      <w:lvlText w:val=""/>
      <w:lvlJc w:val="left"/>
      <w:pPr>
        <w:tabs>
          <w:tab w:val="num" w:pos="1080"/>
        </w:tabs>
        <w:ind w:left="1080" w:hanging="360"/>
      </w:pPr>
      <w:rPr>
        <w:rFonts w:ascii="Symbol" w:hAnsi="Symbol" w:cs="Symbol" w:hint="default"/>
        <w:sz w:val="20"/>
        <w:szCs w:val="20"/>
        <w:lang w:val="ru-RU"/>
      </w:rPr>
    </w:lvl>
    <w:lvl w:ilvl="2">
      <w:start w:val="1"/>
      <w:numFmt w:val="bullet"/>
      <w:lvlText w:val=""/>
      <w:lvlJc w:val="left"/>
      <w:pPr>
        <w:tabs>
          <w:tab w:val="num" w:pos="1440"/>
        </w:tabs>
        <w:ind w:left="1440" w:hanging="360"/>
      </w:pPr>
      <w:rPr>
        <w:rFonts w:ascii="Symbol" w:hAnsi="Symbol" w:cs="Symbol" w:hint="default"/>
        <w:sz w:val="20"/>
        <w:szCs w:val="20"/>
        <w:lang w:val="ru-RU"/>
      </w:rPr>
    </w:lvl>
    <w:lvl w:ilvl="3">
      <w:start w:val="1"/>
      <w:numFmt w:val="bullet"/>
      <w:lvlText w:val=""/>
      <w:lvlJc w:val="left"/>
      <w:pPr>
        <w:tabs>
          <w:tab w:val="num" w:pos="1800"/>
        </w:tabs>
        <w:ind w:left="1800" w:hanging="360"/>
      </w:pPr>
      <w:rPr>
        <w:rFonts w:ascii="Symbol" w:hAnsi="Symbol" w:cs="Symbol" w:hint="default"/>
        <w:sz w:val="20"/>
        <w:szCs w:val="20"/>
        <w:lang w:val="ru-RU"/>
      </w:rPr>
    </w:lvl>
    <w:lvl w:ilvl="4">
      <w:start w:val="1"/>
      <w:numFmt w:val="bullet"/>
      <w:lvlText w:val=""/>
      <w:lvlJc w:val="left"/>
      <w:pPr>
        <w:tabs>
          <w:tab w:val="num" w:pos="2160"/>
        </w:tabs>
        <w:ind w:left="2160" w:hanging="360"/>
      </w:pPr>
      <w:rPr>
        <w:rFonts w:ascii="Symbol" w:hAnsi="Symbol" w:cs="Symbol" w:hint="default"/>
        <w:sz w:val="20"/>
        <w:szCs w:val="20"/>
        <w:lang w:val="ru-RU"/>
      </w:rPr>
    </w:lvl>
    <w:lvl w:ilvl="5">
      <w:start w:val="1"/>
      <w:numFmt w:val="bullet"/>
      <w:lvlText w:val=""/>
      <w:lvlJc w:val="left"/>
      <w:pPr>
        <w:tabs>
          <w:tab w:val="num" w:pos="2520"/>
        </w:tabs>
        <w:ind w:left="2520" w:hanging="360"/>
      </w:pPr>
      <w:rPr>
        <w:rFonts w:ascii="Symbol" w:hAnsi="Symbol" w:cs="Symbol" w:hint="default"/>
        <w:sz w:val="20"/>
        <w:szCs w:val="20"/>
        <w:lang w:val="ru-RU"/>
      </w:rPr>
    </w:lvl>
    <w:lvl w:ilvl="6">
      <w:start w:val="1"/>
      <w:numFmt w:val="bullet"/>
      <w:lvlText w:val=""/>
      <w:lvlJc w:val="left"/>
      <w:pPr>
        <w:tabs>
          <w:tab w:val="num" w:pos="2880"/>
        </w:tabs>
        <w:ind w:left="2880" w:hanging="360"/>
      </w:pPr>
      <w:rPr>
        <w:rFonts w:ascii="Symbol" w:hAnsi="Symbol" w:cs="Symbol" w:hint="default"/>
        <w:sz w:val="20"/>
        <w:szCs w:val="20"/>
        <w:lang w:val="ru-RU"/>
      </w:rPr>
    </w:lvl>
    <w:lvl w:ilvl="7">
      <w:start w:val="1"/>
      <w:numFmt w:val="bullet"/>
      <w:lvlText w:val=""/>
      <w:lvlJc w:val="left"/>
      <w:pPr>
        <w:tabs>
          <w:tab w:val="num" w:pos="3240"/>
        </w:tabs>
        <w:ind w:left="3240" w:hanging="360"/>
      </w:pPr>
      <w:rPr>
        <w:rFonts w:ascii="Symbol" w:hAnsi="Symbol" w:cs="Symbol" w:hint="default"/>
        <w:sz w:val="20"/>
        <w:szCs w:val="20"/>
        <w:lang w:val="ru-RU"/>
      </w:rPr>
    </w:lvl>
    <w:lvl w:ilvl="8">
      <w:start w:val="1"/>
      <w:numFmt w:val="bullet"/>
      <w:lvlText w:val=""/>
      <w:lvlJc w:val="left"/>
      <w:pPr>
        <w:tabs>
          <w:tab w:val="num" w:pos="3600"/>
        </w:tabs>
        <w:ind w:left="3600" w:hanging="360"/>
      </w:pPr>
      <w:rPr>
        <w:rFonts w:ascii="Symbol" w:hAnsi="Symbol" w:cs="Symbol" w:hint="default"/>
        <w:sz w:val="20"/>
        <w:szCs w:val="20"/>
        <w:lang w:val="ru-RU"/>
      </w:rPr>
    </w:lvl>
  </w:abstractNum>
  <w:abstractNum w:abstractNumId="3" w15:restartNumberingAfterBreak="0">
    <w:nsid w:val="02603E4E"/>
    <w:multiLevelType w:val="hybridMultilevel"/>
    <w:tmpl w:val="C5EEC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35CF0"/>
    <w:multiLevelType w:val="hybridMultilevel"/>
    <w:tmpl w:val="37E4AF32"/>
    <w:lvl w:ilvl="0" w:tplc="E016715C">
      <w:start w:val="1"/>
      <w:numFmt w:val="decimal"/>
      <w:lvlText w:val="%1."/>
      <w:lvlJc w:val="left"/>
      <w:pPr>
        <w:ind w:left="585" w:hanging="51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E701220"/>
    <w:multiLevelType w:val="hybridMultilevel"/>
    <w:tmpl w:val="028C2D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65937543"/>
    <w:multiLevelType w:val="multilevel"/>
    <w:tmpl w:val="AA0289F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6AA462B0"/>
    <w:multiLevelType w:val="hybridMultilevel"/>
    <w:tmpl w:val="851CF0D8"/>
    <w:lvl w:ilvl="0" w:tplc="9B5201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6BEF0370"/>
    <w:multiLevelType w:val="hybridMultilevel"/>
    <w:tmpl w:val="A474A62C"/>
    <w:lvl w:ilvl="0" w:tplc="4B707890">
      <w:start w:val="1"/>
      <w:numFmt w:val="decimal"/>
      <w:lvlText w:val="%1."/>
      <w:lvlJc w:val="left"/>
      <w:pPr>
        <w:ind w:left="501" w:hanging="360"/>
      </w:pPr>
      <w:rPr>
        <w:rFonts w:eastAsia="Times New Roman"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15:restartNumberingAfterBreak="0">
    <w:nsid w:val="6CE31B5B"/>
    <w:multiLevelType w:val="hybridMultilevel"/>
    <w:tmpl w:val="4AA05C5E"/>
    <w:lvl w:ilvl="0" w:tplc="7040B2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6EAA4B56"/>
    <w:multiLevelType w:val="hybridMultilevel"/>
    <w:tmpl w:val="B1020508"/>
    <w:lvl w:ilvl="0" w:tplc="40404A9C">
      <w:start w:val="1"/>
      <w:numFmt w:val="decimal"/>
      <w:lvlText w:val="%1."/>
      <w:lvlJc w:val="left"/>
      <w:pPr>
        <w:ind w:left="512" w:hanging="360"/>
      </w:pPr>
      <w:rPr>
        <w:rFonts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1" w15:restartNumberingAfterBreak="0">
    <w:nsid w:val="78676BFA"/>
    <w:multiLevelType w:val="hybridMultilevel"/>
    <w:tmpl w:val="053AB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6"/>
    <w:lvlOverride w:ilvl="0">
      <w:startOverride w:val="1"/>
    </w:lvlOverride>
  </w:num>
  <w:num w:numId="6">
    <w:abstractNumId w:val="8"/>
  </w:num>
  <w:num w:numId="7">
    <w:abstractNumId w:val="10"/>
  </w:num>
  <w:num w:numId="8">
    <w:abstractNumId w:val="7"/>
  </w:num>
  <w:num w:numId="9">
    <w:abstractNumId w:val="9"/>
  </w:num>
  <w:num w:numId="10">
    <w:abstractNumId w:val="5"/>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50"/>
    <w:rsid w:val="000459C9"/>
    <w:rsid w:val="00070880"/>
    <w:rsid w:val="00083D36"/>
    <w:rsid w:val="00102587"/>
    <w:rsid w:val="00125A32"/>
    <w:rsid w:val="001358BE"/>
    <w:rsid w:val="001441E2"/>
    <w:rsid w:val="00247C3C"/>
    <w:rsid w:val="002847A2"/>
    <w:rsid w:val="002A73B9"/>
    <w:rsid w:val="002D7BA1"/>
    <w:rsid w:val="003A2BDA"/>
    <w:rsid w:val="004256B1"/>
    <w:rsid w:val="00475DA5"/>
    <w:rsid w:val="00527047"/>
    <w:rsid w:val="005E3A1F"/>
    <w:rsid w:val="00637F43"/>
    <w:rsid w:val="006641C2"/>
    <w:rsid w:val="00690196"/>
    <w:rsid w:val="006925AD"/>
    <w:rsid w:val="00706E27"/>
    <w:rsid w:val="00716261"/>
    <w:rsid w:val="007A30CF"/>
    <w:rsid w:val="007B3716"/>
    <w:rsid w:val="007C2B76"/>
    <w:rsid w:val="007E3031"/>
    <w:rsid w:val="007F720A"/>
    <w:rsid w:val="007F7A0A"/>
    <w:rsid w:val="00813256"/>
    <w:rsid w:val="00820C7A"/>
    <w:rsid w:val="00832B86"/>
    <w:rsid w:val="008A3653"/>
    <w:rsid w:val="008B7A2F"/>
    <w:rsid w:val="00905650"/>
    <w:rsid w:val="00917618"/>
    <w:rsid w:val="00920CB8"/>
    <w:rsid w:val="00931764"/>
    <w:rsid w:val="009B4D71"/>
    <w:rsid w:val="009B65A0"/>
    <w:rsid w:val="009D60C6"/>
    <w:rsid w:val="009E566A"/>
    <w:rsid w:val="00A26A2B"/>
    <w:rsid w:val="00A3181F"/>
    <w:rsid w:val="00A87CE7"/>
    <w:rsid w:val="00AC23F2"/>
    <w:rsid w:val="00AE5249"/>
    <w:rsid w:val="00AF71B0"/>
    <w:rsid w:val="00B1307B"/>
    <w:rsid w:val="00B263BD"/>
    <w:rsid w:val="00B41A16"/>
    <w:rsid w:val="00B53163"/>
    <w:rsid w:val="00B5530F"/>
    <w:rsid w:val="00B67C6A"/>
    <w:rsid w:val="00B9096D"/>
    <w:rsid w:val="00BA0516"/>
    <w:rsid w:val="00BB05E3"/>
    <w:rsid w:val="00BD476A"/>
    <w:rsid w:val="00BF545D"/>
    <w:rsid w:val="00C23EDA"/>
    <w:rsid w:val="00C50C57"/>
    <w:rsid w:val="00C71BE8"/>
    <w:rsid w:val="00C90FE0"/>
    <w:rsid w:val="00CB66F6"/>
    <w:rsid w:val="00D4691D"/>
    <w:rsid w:val="00D86053"/>
    <w:rsid w:val="00DA7E37"/>
    <w:rsid w:val="00DC28F8"/>
    <w:rsid w:val="00E77394"/>
    <w:rsid w:val="00E93626"/>
    <w:rsid w:val="00EC179F"/>
    <w:rsid w:val="00EC3C87"/>
    <w:rsid w:val="00EE161B"/>
    <w:rsid w:val="00EF1E20"/>
    <w:rsid w:val="00EF34BD"/>
    <w:rsid w:val="00F00FC4"/>
    <w:rsid w:val="00F0700B"/>
    <w:rsid w:val="00F11568"/>
    <w:rsid w:val="00F21403"/>
    <w:rsid w:val="00F339DF"/>
    <w:rsid w:val="00F36D54"/>
    <w:rsid w:val="00F40B55"/>
    <w:rsid w:val="00FA0370"/>
    <w:rsid w:val="00FB2B27"/>
    <w:rsid w:val="00FB430D"/>
    <w:rsid w:val="00FD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780CBE8-DA3A-4908-8D47-E8FB1520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autoSpaceDE w:val="0"/>
    </w:pPr>
    <w:rPr>
      <w:sz w:val="24"/>
      <w:szCs w:val="24"/>
      <w:lang w:eastAsia="ar-SA"/>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0"/>
    <w:qFormat/>
    <w:pPr>
      <w:numPr>
        <w:ilvl w:val="2"/>
        <w:numId w:val="1"/>
      </w:numPr>
      <w:autoSpaceDE/>
      <w:spacing w:after="45"/>
      <w:outlineLvl w:val="2"/>
    </w:pPr>
    <w:rPr>
      <w:b/>
      <w:bCs/>
      <w:color w:val="213E8C"/>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FF0000"/>
      <w:sz w:val="20"/>
      <w:szCs w:val="20"/>
      <w:lang w:val="ru-RU"/>
    </w:rPr>
  </w:style>
  <w:style w:type="character" w:customStyle="1" w:styleId="WW8Num3z0">
    <w:name w:val="WW8Num3z0"/>
    <w:rPr>
      <w:rFonts w:ascii="Symbol" w:hAnsi="Symbol" w:cs="Symbol" w:hint="default"/>
      <w:sz w:val="20"/>
      <w:szCs w:val="20"/>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Calibri"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
    <w:name w:val="Основной шрифт абзаца1"/>
  </w:style>
  <w:style w:type="character" w:customStyle="1" w:styleId="normaltext1">
    <w:name w:val="normaltext1"/>
    <w:rPr>
      <w:rFonts w:ascii="Tahoma" w:hAnsi="Tahoma" w:cs="Tahoma" w:hint="default"/>
      <w:sz w:val="16"/>
      <w:szCs w:val="16"/>
    </w:rPr>
  </w:style>
  <w:style w:type="character" w:customStyle="1" w:styleId="a4">
    <w:name w:val="Гипертекстовая ссылка"/>
    <w:rPr>
      <w:color w:val="008000"/>
    </w:rPr>
  </w:style>
  <w:style w:type="character" w:styleId="a5">
    <w:name w:val="Hyperlink"/>
    <w:rPr>
      <w:color w:val="0000FF"/>
      <w:u w:val="single"/>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30">
    <w:name w:val="Основной текст с отступом 3 Знак"/>
    <w:link w:val="31"/>
    <w:rPr>
      <w:sz w:val="16"/>
      <w:szCs w:val="16"/>
    </w:rPr>
  </w:style>
  <w:style w:type="character" w:customStyle="1" w:styleId="a6">
    <w:name w:val="Название Знак"/>
    <w:rPr>
      <w:b/>
      <w:color w:val="FF0000"/>
      <w:sz w:val="40"/>
      <w:szCs w:val="24"/>
    </w:rPr>
  </w:style>
  <w:style w:type="character" w:customStyle="1" w:styleId="a7">
    <w:name w:val="Основной текст Знак"/>
    <w:rPr>
      <w:sz w:val="24"/>
      <w:lang w:val="en-US"/>
    </w:rPr>
  </w:style>
  <w:style w:type="character" w:customStyle="1" w:styleId="21">
    <w:name w:val="Основной текст 2 Знак"/>
    <w:rPr>
      <w:sz w:val="24"/>
      <w:szCs w:val="24"/>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autoSpaceDE/>
      <w:jc w:val="both"/>
    </w:pPr>
    <w:rPr>
      <w:szCs w:val="20"/>
      <w:lang w:val="en-US"/>
    </w:rPr>
  </w:style>
  <w:style w:type="paragraph" w:styleId="aa">
    <w:name w:val="List"/>
    <w:basedOn w:val="a0"/>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customStyle="1" w:styleId="OEM">
    <w:name w:val="Нормальный (OEM)"/>
    <w:basedOn w:val="a"/>
    <w:next w:val="a"/>
    <w:pPr>
      <w:jc w:val="both"/>
    </w:pPr>
    <w:rPr>
      <w:rFonts w:ascii="Courier New" w:hAnsi="Courier New" w:cs="Courier New"/>
      <w:sz w:val="20"/>
      <w:szCs w:val="20"/>
    </w:rPr>
  </w:style>
  <w:style w:type="paragraph" w:styleId="ad">
    <w:name w:val="Body Text Indent"/>
    <w:basedOn w:val="a"/>
    <w:pPr>
      <w:spacing w:after="120"/>
      <w:ind w:left="283"/>
    </w:pPr>
  </w:style>
  <w:style w:type="paragraph" w:customStyle="1" w:styleId="ae">
    <w:name w:val="Знак Знак Знак"/>
    <w:basedOn w:val="a"/>
    <w:pPr>
      <w:widowControl w:val="0"/>
      <w:autoSpaceDE/>
      <w:spacing w:after="160" w:line="240" w:lineRule="exact"/>
      <w:jc w:val="right"/>
    </w:pPr>
    <w:rPr>
      <w:sz w:val="20"/>
      <w:szCs w:val="20"/>
      <w:lang w:val="en-GB"/>
    </w:rPr>
  </w:style>
  <w:style w:type="paragraph" w:customStyle="1" w:styleId="prilozhenieglava">
    <w:name w:val="prilozhenie glava"/>
    <w:basedOn w:val="a"/>
    <w:pPr>
      <w:autoSpaceDE/>
      <w:spacing w:before="240" w:after="240"/>
      <w:jc w:val="center"/>
    </w:pPr>
    <w:rPr>
      <w:b/>
      <w:bCs/>
      <w:caps/>
    </w:rPr>
  </w:style>
  <w:style w:type="paragraph" w:styleId="af">
    <w:name w:val="Balloon Text"/>
    <w:basedOn w:val="a"/>
    <w:rPr>
      <w:rFonts w:ascii="Tahoma" w:hAnsi="Tahoma" w:cs="Tahoma"/>
      <w:sz w:val="16"/>
      <w:szCs w:val="16"/>
    </w:rPr>
  </w:style>
  <w:style w:type="paragraph" w:styleId="af0">
    <w:name w:val="List Paragraph"/>
    <w:basedOn w:val="a"/>
    <w:link w:val="af1"/>
    <w:uiPriority w:val="34"/>
    <w:qFormat/>
    <w:pPr>
      <w:autoSpaceDE/>
      <w:ind w:left="708"/>
    </w:pPr>
    <w:rPr>
      <w:sz w:val="20"/>
      <w:szCs w:val="20"/>
    </w:rPr>
  </w:style>
  <w:style w:type="paragraph" w:customStyle="1" w:styleId="310">
    <w:name w:val="Основной текст с отступом 31"/>
    <w:basedOn w:val="a"/>
    <w:pPr>
      <w:spacing w:after="120"/>
      <w:ind w:left="283"/>
    </w:pPr>
    <w:rPr>
      <w:sz w:val="16"/>
      <w:szCs w:val="16"/>
    </w:rPr>
  </w:style>
  <w:style w:type="paragraph" w:styleId="af2">
    <w:name w:val="Title"/>
    <w:basedOn w:val="a"/>
    <w:next w:val="af3"/>
    <w:qFormat/>
    <w:pPr>
      <w:autoSpaceDE/>
      <w:jc w:val="center"/>
    </w:pPr>
    <w:rPr>
      <w:b/>
      <w:color w:val="FF0000"/>
      <w:sz w:val="40"/>
    </w:rPr>
  </w:style>
  <w:style w:type="paragraph" w:styleId="af3">
    <w:name w:val="Subtitle"/>
    <w:basedOn w:val="a9"/>
    <w:next w:val="a0"/>
    <w:qFormat/>
    <w:pPr>
      <w:jc w:val="center"/>
    </w:pPr>
    <w:rPr>
      <w:i/>
      <w:iCs/>
    </w:rPr>
  </w:style>
  <w:style w:type="paragraph" w:customStyle="1" w:styleId="210">
    <w:name w:val="Основной текст 21"/>
    <w:basedOn w:val="a"/>
    <w:pPr>
      <w:spacing w:after="120" w:line="480" w:lineRule="auto"/>
    </w:pPr>
  </w:style>
  <w:style w:type="paragraph" w:customStyle="1" w:styleId="Standard">
    <w:name w:val="Standard"/>
    <w:pPr>
      <w:suppressAutoHyphens/>
      <w:textAlignment w:val="baseline"/>
    </w:pPr>
    <w:rPr>
      <w:kern w:val="1"/>
      <w:sz w:val="24"/>
      <w:szCs w:val="24"/>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numbering" w:customStyle="1" w:styleId="WWNum11">
    <w:name w:val="WWNum11"/>
    <w:basedOn w:val="a3"/>
    <w:rsid w:val="00920CB8"/>
    <w:pPr>
      <w:numPr>
        <w:numId w:val="4"/>
      </w:numPr>
    </w:pPr>
  </w:style>
  <w:style w:type="character" w:customStyle="1" w:styleId="af1">
    <w:name w:val="Абзац списка Знак"/>
    <w:link w:val="af0"/>
    <w:uiPriority w:val="34"/>
    <w:locked/>
    <w:rsid w:val="00D86053"/>
    <w:rPr>
      <w:lang w:eastAsia="ar-SA"/>
    </w:rPr>
  </w:style>
  <w:style w:type="paragraph" w:customStyle="1" w:styleId="CharChar">
    <w:name w:val="Знак Знак Char Char"/>
    <w:basedOn w:val="a"/>
    <w:rsid w:val="00CB66F6"/>
    <w:pPr>
      <w:widowControl w:val="0"/>
      <w:tabs>
        <w:tab w:val="num" w:pos="0"/>
      </w:tabs>
      <w:suppressAutoHyphens w:val="0"/>
      <w:autoSpaceDE/>
      <w:adjustRightInd w:val="0"/>
      <w:spacing w:after="160" w:line="240" w:lineRule="exact"/>
      <w:ind w:left="709" w:hanging="709"/>
      <w:jc w:val="center"/>
    </w:pPr>
    <w:rPr>
      <w:b/>
      <w:bCs/>
      <w:i/>
      <w:iCs/>
      <w:sz w:val="28"/>
      <w:szCs w:val="28"/>
      <w:lang w:val="en-GB" w:eastAsia="en-US"/>
    </w:rPr>
  </w:style>
  <w:style w:type="character" w:customStyle="1" w:styleId="12">
    <w:name w:val="Абзац списка Знак1"/>
    <w:uiPriority w:val="34"/>
    <w:locked/>
    <w:rsid w:val="00B5530F"/>
    <w:rPr>
      <w:rFonts w:ascii="Times New Roman" w:eastAsia="Times New Roman" w:hAnsi="Times New Roman"/>
    </w:rPr>
  </w:style>
  <w:style w:type="paragraph" w:styleId="31">
    <w:name w:val="Body Text Indent 3"/>
    <w:basedOn w:val="a"/>
    <w:link w:val="30"/>
    <w:rsid w:val="00F00FC4"/>
    <w:pPr>
      <w:suppressAutoHyphens w:val="0"/>
      <w:autoSpaceDN w:val="0"/>
      <w:spacing w:after="120"/>
      <w:ind w:left="283"/>
    </w:pPr>
    <w:rPr>
      <w:sz w:val="16"/>
      <w:szCs w:val="16"/>
      <w:lang w:eastAsia="ru-RU"/>
    </w:rPr>
  </w:style>
  <w:style w:type="character" w:customStyle="1" w:styleId="311">
    <w:name w:val="Основной текст с отступом 3 Знак1"/>
    <w:basedOn w:val="a1"/>
    <w:uiPriority w:val="99"/>
    <w:semiHidden/>
    <w:rsid w:val="00F00FC4"/>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44640">
      <w:bodyDiv w:val="1"/>
      <w:marLeft w:val="0"/>
      <w:marRight w:val="0"/>
      <w:marTop w:val="0"/>
      <w:marBottom w:val="0"/>
      <w:divBdr>
        <w:top w:val="none" w:sz="0" w:space="0" w:color="auto"/>
        <w:left w:val="none" w:sz="0" w:space="0" w:color="auto"/>
        <w:bottom w:val="none" w:sz="0" w:space="0" w:color="auto"/>
        <w:right w:val="none" w:sz="0" w:space="0" w:color="auto"/>
      </w:divBdr>
    </w:div>
    <w:div w:id="1025978259">
      <w:bodyDiv w:val="1"/>
      <w:marLeft w:val="0"/>
      <w:marRight w:val="0"/>
      <w:marTop w:val="0"/>
      <w:marBottom w:val="0"/>
      <w:divBdr>
        <w:top w:val="none" w:sz="0" w:space="0" w:color="auto"/>
        <w:left w:val="none" w:sz="0" w:space="0" w:color="auto"/>
        <w:bottom w:val="none" w:sz="0" w:space="0" w:color="auto"/>
        <w:right w:val="none" w:sz="0" w:space="0" w:color="auto"/>
      </w:divBdr>
    </w:div>
    <w:div w:id="15687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bank.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isclosure.ru/portal/company.aspx?id=304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1668</Words>
  <Characters>9511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ЗАО "Экономбанк"</Company>
  <LinksUpToDate>false</LinksUpToDate>
  <CharactersWithSpaces>11157</CharactersWithSpaces>
  <SharedDoc>false</SharedDoc>
  <HLinks>
    <vt:vector size="6" baseType="variant">
      <vt:variant>
        <vt:i4>7274618</vt:i4>
      </vt:variant>
      <vt:variant>
        <vt:i4>0</vt:i4>
      </vt:variant>
      <vt:variant>
        <vt:i4>0</vt:i4>
      </vt:variant>
      <vt:variant>
        <vt:i4>5</vt:i4>
      </vt:variant>
      <vt:variant>
        <vt:lpwstr>http://www.e-disclosure.ru/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subject/>
  <dc:creator>natasha bezlepkina</dc:creator>
  <cp:keywords/>
  <cp:lastModifiedBy>Самородов Сергей</cp:lastModifiedBy>
  <cp:revision>5</cp:revision>
  <cp:lastPrinted>2019-05-17T08:20:00Z</cp:lastPrinted>
  <dcterms:created xsi:type="dcterms:W3CDTF">2019-05-14T07:08:00Z</dcterms:created>
  <dcterms:modified xsi:type="dcterms:W3CDTF">2019-05-17T08:27:00Z</dcterms:modified>
</cp:coreProperties>
</file>

<file path=docProps/custom.xml><?xml version="1.0" encoding="utf-8"?>
<Properties xmlns="http://schemas.openxmlformats.org/officeDocument/2006/custom-properties" xmlns:vt="http://schemas.openxmlformats.org/officeDocument/2006/docPropsVTypes"/>
</file>