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BF1770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C62B0F" w:rsidP="006916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91686">
              <w:rPr>
                <w:b/>
                <w:i/>
                <w:sz w:val="20"/>
                <w:szCs w:val="20"/>
                <w:lang w:val="en-US"/>
              </w:rPr>
              <w:t>5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691686">
              <w:rPr>
                <w:b/>
                <w:i/>
                <w:sz w:val="20"/>
                <w:szCs w:val="20"/>
              </w:rPr>
              <w:t>мая</w:t>
            </w:r>
            <w:r w:rsidR="00555A9C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C62B0F">
              <w:rPr>
                <w:b/>
                <w:sz w:val="20"/>
                <w:szCs w:val="20"/>
              </w:rPr>
              <w:t>2</w:t>
            </w:r>
            <w:r w:rsidR="00691686">
              <w:rPr>
                <w:b/>
                <w:sz w:val="20"/>
                <w:szCs w:val="20"/>
              </w:rPr>
              <w:t>5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691686">
              <w:rPr>
                <w:b/>
                <w:sz w:val="20"/>
                <w:szCs w:val="20"/>
              </w:rPr>
              <w:t xml:space="preserve">мая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C62B0F">
              <w:rPr>
                <w:b/>
                <w:sz w:val="20"/>
                <w:szCs w:val="20"/>
              </w:rPr>
              <w:t>2</w:t>
            </w:r>
            <w:r w:rsidR="00691686">
              <w:rPr>
                <w:b/>
                <w:sz w:val="20"/>
                <w:szCs w:val="20"/>
              </w:rPr>
              <w:t>7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691686">
              <w:rPr>
                <w:b/>
                <w:sz w:val="20"/>
                <w:szCs w:val="20"/>
              </w:rPr>
              <w:t>мая</w:t>
            </w:r>
            <w:r w:rsidR="00C62B0F">
              <w:rPr>
                <w:b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054E38" w:rsidRPr="00BD6C86" w:rsidRDefault="00691686" w:rsidP="00691686">
            <w:pPr>
              <w:pStyle w:val="af"/>
              <w:tabs>
                <w:tab w:val="left" w:pos="142"/>
                <w:tab w:val="left" w:pos="284"/>
              </w:tabs>
              <w:spacing w:line="220" w:lineRule="exact"/>
              <w:ind w:left="136" w:right="158" w:firstLine="431"/>
              <w:jc w:val="both"/>
            </w:pPr>
            <w:r w:rsidRPr="00691686">
              <w:rPr>
                <w:b/>
                <w:kern w:val="1"/>
              </w:rPr>
              <w:t>1. Утверждение Стандарта Банка «План действий, направленных на обеспечение непрерывности деятельности и (или) восстановление деятельности АО «Экономбанк» в случае возникновения «нестандартных и чрезвычайных ситуаций» в новой редакции.</w:t>
            </w: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62B0F" w:rsidP="006916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9168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691686" w:rsidP="006916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мая</w:t>
            </w:r>
            <w:bookmarkStart w:id="2" w:name="_GoBack"/>
            <w:bookmarkEnd w:id="2"/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70" w:rsidRDefault="00BF1770">
      <w:r>
        <w:separator/>
      </w:r>
    </w:p>
  </w:endnote>
  <w:endnote w:type="continuationSeparator" w:id="0">
    <w:p w:rsidR="00BF1770" w:rsidRDefault="00BF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70" w:rsidRDefault="00BF1770">
      <w:r>
        <w:separator/>
      </w:r>
    </w:p>
  </w:footnote>
  <w:footnote w:type="continuationSeparator" w:id="0">
    <w:p w:rsidR="00BF1770" w:rsidRDefault="00BF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E44F0"/>
    <w:rsid w:val="00246B58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168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1770"/>
    <w:rsid w:val="00BF255E"/>
    <w:rsid w:val="00BF545D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5C343A3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1728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2020-12-09T05:11:00Z</cp:lastPrinted>
  <dcterms:created xsi:type="dcterms:W3CDTF">2021-05-25T04:28:00Z</dcterms:created>
  <dcterms:modified xsi:type="dcterms:W3CDTF">2021-05-25T04:28:00Z</dcterms:modified>
</cp:coreProperties>
</file>