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C38B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624B33" w:rsidP="00624B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0F64DE">
              <w:rPr>
                <w:b/>
                <w:i/>
                <w:sz w:val="20"/>
                <w:szCs w:val="20"/>
              </w:rPr>
              <w:t>декабря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20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624B33">
              <w:rPr>
                <w:b/>
                <w:sz w:val="20"/>
                <w:szCs w:val="20"/>
              </w:rPr>
              <w:t>21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0F64DE">
              <w:rPr>
                <w:b/>
                <w:sz w:val="20"/>
                <w:szCs w:val="20"/>
              </w:rPr>
              <w:t>декабря</w:t>
            </w:r>
            <w:r w:rsidR="00B47542" w:rsidRPr="00BD6C86">
              <w:rPr>
                <w:b/>
                <w:sz w:val="20"/>
                <w:szCs w:val="20"/>
              </w:rPr>
              <w:t xml:space="preserve">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20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624B33">
              <w:rPr>
                <w:b/>
                <w:sz w:val="20"/>
                <w:szCs w:val="20"/>
              </w:rPr>
              <w:t>2</w:t>
            </w:r>
            <w:r w:rsidR="000F64DE">
              <w:rPr>
                <w:b/>
                <w:sz w:val="20"/>
                <w:szCs w:val="20"/>
              </w:rPr>
              <w:t>3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0F64DE">
              <w:rPr>
                <w:b/>
                <w:sz w:val="20"/>
                <w:szCs w:val="20"/>
              </w:rPr>
              <w:t xml:space="preserve">декабря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20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624B33" w:rsidRPr="00624B33" w:rsidRDefault="00624B33" w:rsidP="00624B33">
            <w:pPr>
              <w:pStyle w:val="af0"/>
              <w:numPr>
                <w:ilvl w:val="0"/>
                <w:numId w:val="34"/>
              </w:numPr>
              <w:tabs>
                <w:tab w:val="left" w:pos="0"/>
                <w:tab w:val="left" w:pos="993"/>
              </w:tabs>
              <w:suppressAutoHyphens w:val="0"/>
              <w:spacing w:line="220" w:lineRule="exact"/>
              <w:contextualSpacing/>
              <w:jc w:val="both"/>
              <w:rPr>
                <w:b/>
                <w:kern w:val="1"/>
              </w:rPr>
            </w:pPr>
            <w:r w:rsidRPr="00624B33">
              <w:rPr>
                <w:b/>
                <w:kern w:val="1"/>
              </w:rPr>
              <w:t>Утверждение Плана работы Службы внутреннего аудита АО «Экономбанк» на 1-й квартал 2021 года.</w:t>
            </w:r>
          </w:p>
          <w:p w:rsidR="00054E38" w:rsidRPr="00BD6C86" w:rsidRDefault="00624B33" w:rsidP="00624B33">
            <w:pPr>
              <w:pStyle w:val="af0"/>
              <w:numPr>
                <w:ilvl w:val="0"/>
                <w:numId w:val="34"/>
              </w:numPr>
              <w:tabs>
                <w:tab w:val="left" w:pos="0"/>
                <w:tab w:val="left" w:pos="993"/>
              </w:tabs>
              <w:suppressAutoHyphens w:val="0"/>
              <w:spacing w:line="220" w:lineRule="exact"/>
              <w:contextualSpacing/>
              <w:jc w:val="both"/>
            </w:pPr>
            <w:r w:rsidRPr="00624B33">
              <w:rPr>
                <w:b/>
                <w:kern w:val="1"/>
              </w:rPr>
              <w:t>Утверждение Стратегии управления рисками и капиталом АО «Экономбанк» в новой редакции.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624B33" w:rsidP="00624B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bookmarkStart w:id="2" w:name="_GoBack"/>
            <w:bookmarkEnd w:id="2"/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0F64DE" w:rsidP="000F64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декабря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B7" w:rsidRDefault="00CC38B7">
      <w:r>
        <w:separator/>
      </w:r>
    </w:p>
  </w:endnote>
  <w:endnote w:type="continuationSeparator" w:id="0">
    <w:p w:rsidR="00CC38B7" w:rsidRDefault="00C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B7" w:rsidRDefault="00CC38B7">
      <w:r>
        <w:separator/>
      </w:r>
    </w:p>
  </w:footnote>
  <w:footnote w:type="continuationSeparator" w:id="0">
    <w:p w:rsidR="00CC38B7" w:rsidRDefault="00CC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1689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2020-12-22T05:00:00Z</dcterms:created>
  <dcterms:modified xsi:type="dcterms:W3CDTF">2020-12-22T05:00:00Z</dcterms:modified>
</cp:coreProperties>
</file>